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F0D" w:rsidRPr="005D2BAD" w:rsidRDefault="00076119" w:rsidP="005D2BAD">
      <w:pPr>
        <w:adjustRightInd w:val="0"/>
        <w:snapToGrid w:val="0"/>
        <w:jc w:val="center"/>
        <w:rPr>
          <w:rFonts w:ascii="Times New Roman" w:eastAsia="方正小标宋简体" w:hAnsi="Times New Roman" w:cs="方正小标宋简体"/>
          <w:bCs/>
          <w:sz w:val="44"/>
          <w:szCs w:val="44"/>
        </w:rPr>
      </w:pPr>
      <w:bookmarkStart w:id="0" w:name="_GoBack"/>
      <w:r w:rsidRPr="005D2BAD">
        <w:rPr>
          <w:rFonts w:ascii="Times New Roman" w:eastAsia="方正小标宋简体" w:hAnsi="Times New Roman" w:cs="方正小标宋简体"/>
          <w:bCs/>
          <w:sz w:val="44"/>
          <w:szCs w:val="44"/>
        </w:rPr>
        <w:t>省教育厅</w:t>
      </w:r>
      <w:r w:rsidRPr="005D2BAD">
        <w:rPr>
          <w:rFonts w:ascii="Times New Roman" w:eastAsia="方正小标宋简体" w:hAnsi="Times New Roman" w:cs="方正小标宋简体"/>
          <w:bCs/>
          <w:sz w:val="44"/>
          <w:szCs w:val="44"/>
        </w:rPr>
        <w:t>关于举办第二届全国大学生职业规划大赛（江苏赛区）暨江苏省第十九届</w:t>
      </w:r>
    </w:p>
    <w:p w:rsidR="001C5F0D" w:rsidRPr="005D2BAD" w:rsidRDefault="00076119" w:rsidP="005D2BAD">
      <w:pPr>
        <w:adjustRightInd w:val="0"/>
        <w:snapToGrid w:val="0"/>
        <w:jc w:val="center"/>
        <w:rPr>
          <w:rFonts w:ascii="Times New Roman" w:eastAsia="方正小标宋简体" w:hAnsi="Times New Roman" w:cs="方正小标宋简体"/>
          <w:bCs/>
          <w:sz w:val="44"/>
          <w:szCs w:val="44"/>
        </w:rPr>
      </w:pPr>
      <w:r w:rsidRPr="005D2BAD">
        <w:rPr>
          <w:rFonts w:ascii="Times New Roman" w:eastAsia="方正小标宋简体" w:hAnsi="Times New Roman" w:cs="方正小标宋简体"/>
          <w:bCs/>
          <w:sz w:val="44"/>
          <w:szCs w:val="44"/>
        </w:rPr>
        <w:t>大学生职业规划大赛的通知</w:t>
      </w:r>
      <w:bookmarkEnd w:id="0"/>
    </w:p>
    <w:p w:rsidR="001C5F0D" w:rsidRDefault="001C5F0D">
      <w:pPr>
        <w:spacing w:line="560" w:lineRule="exact"/>
        <w:jc w:val="center"/>
        <w:rPr>
          <w:rFonts w:ascii="Times New Roman" w:eastAsia="宋体" w:hAnsi="Times New Roman"/>
          <w:b/>
          <w:bCs/>
          <w:color w:val="000000"/>
          <w:sz w:val="32"/>
          <w:szCs w:val="32"/>
        </w:rPr>
      </w:pPr>
    </w:p>
    <w:p w:rsidR="001C5F0D" w:rsidRDefault="00076119">
      <w:pPr>
        <w:spacing w:line="56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各普通高等学校：</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为加强高校生涯教育和就业指导工作，增强大学生生涯规划意识，促进高校毕业生高质量充分就业，</w:t>
      </w:r>
      <w:r>
        <w:rPr>
          <w:rFonts w:ascii="Times New Roman" w:eastAsia="仿宋_GB2312" w:hAnsi="Times New Roman"/>
          <w:color w:val="000000"/>
          <w:sz w:val="32"/>
          <w:szCs w:val="32"/>
        </w:rPr>
        <w:t>根据</w:t>
      </w:r>
      <w:r>
        <w:rPr>
          <w:rFonts w:ascii="Times New Roman" w:eastAsia="仿宋_GB2312" w:hAnsi="Times New Roman"/>
          <w:color w:val="000000"/>
          <w:sz w:val="32"/>
          <w:szCs w:val="32"/>
        </w:rPr>
        <w:t>《教育部关于举办第二届全国大学生职业规划大赛的通知》（教学函〔</w:t>
      </w:r>
      <w:r>
        <w:rPr>
          <w:rFonts w:ascii="Times New Roman" w:eastAsia="仿宋_GB2312" w:hAnsi="Times New Roman"/>
          <w:color w:val="000000"/>
          <w:sz w:val="32"/>
          <w:szCs w:val="32"/>
        </w:rPr>
        <w:t>2024</w:t>
      </w: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号）要求，省教育厅</w:t>
      </w:r>
      <w:r>
        <w:rPr>
          <w:rFonts w:ascii="Times New Roman" w:eastAsia="仿宋_GB2312" w:hAnsi="Times New Roman"/>
          <w:color w:val="000000"/>
          <w:sz w:val="32"/>
          <w:szCs w:val="32"/>
        </w:rPr>
        <w:t>将</w:t>
      </w:r>
      <w:r>
        <w:rPr>
          <w:rFonts w:ascii="Times New Roman" w:eastAsia="仿宋_GB2312" w:hAnsi="Times New Roman"/>
          <w:color w:val="000000"/>
          <w:sz w:val="32"/>
          <w:szCs w:val="32"/>
        </w:rPr>
        <w:t>举办第二届全国大学生职业规划大赛（江苏赛区）暨江苏省第十九届大学生职业规划大赛（以下简称大赛）。现将有关事项通知如下。</w:t>
      </w:r>
    </w:p>
    <w:p w:rsidR="001C5F0D" w:rsidRDefault="00076119">
      <w:pPr>
        <w:spacing w:line="56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一、大赛主题</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筑梦青春志在四方，规划启航职引未来。</w:t>
      </w:r>
    </w:p>
    <w:p w:rsidR="001C5F0D" w:rsidRDefault="00076119">
      <w:pPr>
        <w:spacing w:line="56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二、大赛目标</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以赛促学，引导大学生树立正确的成才观和择业就业观，科学合理规划学业与职业发展，提升就业竞争力；以赛促教，促进高校强化生涯教育，做实做细就业指导服务；以赛促就，广泛发动行业企业和高校参与赛事活动，推动人才供需有效对接，全力促进高校毕业生高质量充分就业。</w:t>
      </w:r>
    </w:p>
    <w:p w:rsidR="001C5F0D" w:rsidRDefault="00076119">
      <w:pPr>
        <w:spacing w:line="56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三、组织机构</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（一）大赛由江苏省教育厅主办。</w:t>
      </w:r>
      <w:r>
        <w:rPr>
          <w:rFonts w:ascii="Times New Roman" w:eastAsia="仿宋_GB2312" w:hAnsi="Times New Roman"/>
          <w:sz w:val="32"/>
          <w:szCs w:val="32"/>
        </w:rPr>
        <w:t>南京航空航天大学、南京</w:t>
      </w:r>
      <w:r>
        <w:rPr>
          <w:rFonts w:ascii="Times New Roman" w:eastAsia="仿宋_GB2312" w:hAnsi="Times New Roman"/>
          <w:sz w:val="32"/>
          <w:szCs w:val="32"/>
        </w:rPr>
        <w:lastRenderedPageBreak/>
        <w:t>理工大学承办。</w:t>
      </w:r>
      <w:r>
        <w:rPr>
          <w:rFonts w:ascii="Times New Roman" w:eastAsia="仿宋_GB2312" w:hAnsi="Times New Roman"/>
          <w:color w:val="000000"/>
          <w:sz w:val="32"/>
          <w:szCs w:val="32"/>
        </w:rPr>
        <w:t>常州市武进区人力资源和社会保障局冠名协办。</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（二）大赛设立组委会，负责大赛的组织实施。组委会办公室由主办单位及承办单位相关人员组成，具体负责大赛的组织、评审、推荐和选手培训等工作。</w:t>
      </w:r>
    </w:p>
    <w:p w:rsidR="001C5F0D" w:rsidRDefault="00076119">
      <w:pPr>
        <w:spacing w:line="56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四、大赛内容</w:t>
      </w:r>
    </w:p>
    <w:p w:rsidR="001C5F0D" w:rsidRDefault="00076119">
      <w:pPr>
        <w:spacing w:line="560" w:lineRule="exact"/>
        <w:ind w:firstLine="645"/>
        <w:rPr>
          <w:rFonts w:ascii="Times New Roman" w:eastAsia="仿宋_GB2312" w:hAnsi="Times New Roman"/>
          <w:sz w:val="32"/>
          <w:szCs w:val="32"/>
        </w:rPr>
      </w:pPr>
      <w:r>
        <w:rPr>
          <w:rFonts w:ascii="Times New Roman" w:eastAsia="楷体_GB2312" w:hAnsi="Times New Roman"/>
          <w:bCs/>
          <w:color w:val="000000"/>
          <w:sz w:val="32"/>
          <w:szCs w:val="32"/>
        </w:rPr>
        <w:t>（一）主体赛事。</w:t>
      </w:r>
      <w:r>
        <w:rPr>
          <w:rFonts w:ascii="Times New Roman" w:eastAsia="仿宋_GB2312" w:hAnsi="Times New Roman"/>
          <w:color w:val="000000"/>
          <w:sz w:val="32"/>
          <w:szCs w:val="32"/>
        </w:rPr>
        <w:t>设</w:t>
      </w:r>
      <w:r>
        <w:rPr>
          <w:rFonts w:ascii="Times New Roman" w:eastAsia="仿宋_GB2312" w:hAnsi="Times New Roman"/>
          <w:sz w:val="32"/>
          <w:szCs w:val="32"/>
        </w:rPr>
        <w:t>学生成长赛道和就业赛道。成长赛道设高教组和职教组，就业赛道设高教本科生组、高教研究生组和职教组。</w:t>
      </w:r>
    </w:p>
    <w:p w:rsidR="001C5F0D" w:rsidRDefault="00076119">
      <w:pPr>
        <w:spacing w:line="56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 xml:space="preserve">1. </w:t>
      </w:r>
      <w:r>
        <w:rPr>
          <w:rFonts w:ascii="Times New Roman" w:eastAsia="仿宋_GB2312" w:hAnsi="Times New Roman"/>
          <w:sz w:val="32"/>
          <w:szCs w:val="32"/>
        </w:rPr>
        <w:t>成长赛道。面向本、专科中低年级学生，考察学生树立生涯发展理念并合理设定职业目标、围绕实现目标持续行动并不断调整的成长过程，通过学习实践提升综合素质和专业能力，体现正确的择业就业观念。</w:t>
      </w:r>
      <w:r>
        <w:rPr>
          <w:rFonts w:ascii="Times New Roman" w:eastAsia="仿宋_GB2312" w:hAnsi="Times New Roman"/>
          <w:color w:val="000000"/>
          <w:sz w:val="32"/>
          <w:szCs w:val="32"/>
        </w:rPr>
        <w:t>（详见附件</w:t>
      </w:r>
      <w:r>
        <w:rPr>
          <w:rFonts w:ascii="Times New Roman" w:eastAsia="仿宋_GB2312" w:hAnsi="Times New Roman"/>
          <w:color w:val="000000"/>
          <w:sz w:val="32"/>
          <w:szCs w:val="32"/>
        </w:rPr>
        <w:t>1</w:t>
      </w:r>
      <w:r>
        <w:rPr>
          <w:rFonts w:ascii="Times New Roman" w:eastAsia="仿宋_GB2312" w:hAnsi="Times New Roman"/>
          <w:color w:val="000000"/>
          <w:sz w:val="32"/>
          <w:szCs w:val="32"/>
        </w:rPr>
        <w:t>）</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 </w:t>
      </w:r>
      <w:r>
        <w:rPr>
          <w:rFonts w:ascii="Times New Roman" w:eastAsia="仿宋_GB2312" w:hAnsi="Times New Roman"/>
          <w:color w:val="000000"/>
          <w:sz w:val="32"/>
          <w:szCs w:val="32"/>
        </w:rPr>
        <w:t>就业赛道。</w:t>
      </w:r>
      <w:r>
        <w:rPr>
          <w:rFonts w:ascii="Times New Roman" w:eastAsia="仿宋_GB2312" w:hAnsi="Times New Roman"/>
          <w:sz w:val="32"/>
          <w:szCs w:val="32"/>
        </w:rPr>
        <w:t>面向本、专科高年级计划求职学生（不含已通过推免等确定升学的毕业年级学生）和研究生，考察其求职实战能力，对照目标职业及岗位要求，个人综合素质和专业能力等方面的契合</w:t>
      </w:r>
      <w:r>
        <w:rPr>
          <w:rFonts w:ascii="Times New Roman" w:eastAsia="仿宋_GB2312" w:hAnsi="Times New Roman"/>
          <w:sz w:val="32"/>
          <w:szCs w:val="32"/>
        </w:rPr>
        <w:t>度，个人发展路径与就业市场需求的适应度。</w:t>
      </w:r>
      <w:r>
        <w:rPr>
          <w:rFonts w:ascii="Times New Roman" w:eastAsia="仿宋_GB2312" w:hAnsi="Times New Roman"/>
          <w:color w:val="000000"/>
          <w:sz w:val="32"/>
          <w:szCs w:val="32"/>
        </w:rPr>
        <w:t>（详见附件</w:t>
      </w:r>
      <w:r>
        <w:rPr>
          <w:rFonts w:ascii="Times New Roman" w:eastAsia="仿宋_GB2312" w:hAnsi="Times New Roman"/>
          <w:color w:val="000000"/>
          <w:sz w:val="32"/>
          <w:szCs w:val="32"/>
        </w:rPr>
        <w:t>2</w:t>
      </w:r>
      <w:r>
        <w:rPr>
          <w:rFonts w:ascii="Times New Roman" w:eastAsia="仿宋_GB2312" w:hAnsi="Times New Roman"/>
          <w:color w:val="000000"/>
          <w:sz w:val="32"/>
          <w:szCs w:val="32"/>
        </w:rPr>
        <w:t>）</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楷体_GB2312" w:hAnsi="Times New Roman"/>
          <w:bCs/>
          <w:color w:val="000000"/>
          <w:sz w:val="32"/>
          <w:szCs w:val="32"/>
        </w:rPr>
        <w:t>（二）同期活动。</w:t>
      </w:r>
      <w:r>
        <w:rPr>
          <w:rFonts w:ascii="Times New Roman" w:eastAsia="仿宋_GB2312" w:hAnsi="Times New Roman"/>
          <w:color w:val="000000"/>
          <w:sz w:val="32"/>
          <w:szCs w:val="32"/>
        </w:rPr>
        <w:t>各高校围绕主体赛事广泛开展各类就业指导和校园招聘活动；大赛期间举办校企供需对接、职业体验、就业创业指导巡讲等系列活动。（详见附件</w:t>
      </w:r>
      <w:r>
        <w:rPr>
          <w:rFonts w:ascii="Times New Roman" w:eastAsia="仿宋_GB2312" w:hAnsi="Times New Roman"/>
          <w:color w:val="000000"/>
          <w:sz w:val="32"/>
          <w:szCs w:val="32"/>
        </w:rPr>
        <w:t>3</w:t>
      </w:r>
      <w:r>
        <w:rPr>
          <w:rFonts w:ascii="Times New Roman" w:eastAsia="仿宋_GB2312" w:hAnsi="Times New Roman"/>
          <w:color w:val="000000"/>
          <w:sz w:val="32"/>
          <w:szCs w:val="32"/>
        </w:rPr>
        <w:t>）</w:t>
      </w:r>
    </w:p>
    <w:p w:rsidR="001C5F0D" w:rsidRDefault="00076119">
      <w:pPr>
        <w:spacing w:line="56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五、大赛赛制</w:t>
      </w:r>
    </w:p>
    <w:p w:rsidR="001C5F0D" w:rsidRDefault="00076119">
      <w:pPr>
        <w:spacing w:line="560" w:lineRule="exact"/>
        <w:ind w:firstLineChars="200" w:firstLine="640"/>
        <w:rPr>
          <w:rFonts w:ascii="Times New Roman" w:hAnsi="Times New Roman"/>
        </w:rPr>
      </w:pPr>
      <w:r>
        <w:rPr>
          <w:rFonts w:ascii="Times New Roman" w:eastAsia="仿宋_GB2312" w:hAnsi="Times New Roman"/>
          <w:color w:val="000000"/>
          <w:sz w:val="32"/>
          <w:szCs w:val="32"/>
        </w:rPr>
        <w:t>大赛包括大赛启动、校级初赛、省级复赛、省级决赛和训练</w:t>
      </w:r>
      <w:r>
        <w:rPr>
          <w:rFonts w:ascii="Times New Roman" w:eastAsia="仿宋_GB2312" w:hAnsi="Times New Roman"/>
          <w:color w:val="000000"/>
          <w:sz w:val="32"/>
          <w:szCs w:val="32"/>
        </w:rPr>
        <w:lastRenderedPageBreak/>
        <w:t>营五个阶段。</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楷体_GB2312" w:hAnsi="Times New Roman"/>
          <w:bCs/>
          <w:color w:val="000000"/>
          <w:sz w:val="32"/>
          <w:szCs w:val="32"/>
        </w:rPr>
        <w:t>（一）大赛启动。</w:t>
      </w:r>
      <w:r>
        <w:rPr>
          <w:rFonts w:ascii="Times New Roman" w:eastAsia="仿宋_GB2312" w:hAnsi="Times New Roman"/>
          <w:sz w:val="32"/>
          <w:szCs w:val="32"/>
        </w:rPr>
        <w:t>举办全省高校指导教师赛前培训班。</w:t>
      </w:r>
      <w:r>
        <w:rPr>
          <w:rFonts w:ascii="Times New Roman" w:eastAsia="仿宋_GB2312" w:hAnsi="Times New Roman"/>
          <w:color w:val="000000"/>
          <w:sz w:val="32"/>
          <w:szCs w:val="32"/>
        </w:rPr>
        <w:t>（另行通知）</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楷体_GB2312" w:hAnsi="Times New Roman"/>
          <w:bCs/>
          <w:color w:val="000000"/>
          <w:sz w:val="32"/>
          <w:szCs w:val="32"/>
        </w:rPr>
        <w:t>（二）校级初赛。</w:t>
      </w:r>
      <w:r>
        <w:rPr>
          <w:rFonts w:ascii="Times New Roman" w:eastAsia="仿宋_GB2312" w:hAnsi="Times New Roman"/>
          <w:color w:val="000000"/>
          <w:sz w:val="32"/>
          <w:szCs w:val="32"/>
        </w:rPr>
        <w:t>校赛由各高校负责组织，各高校参照大赛成长、就业赛道方案，自主确定参赛环节、评审方式和奖项设置等。省级复赛参赛名额由大赛组委会综合考虑各高校参赛人数、</w:t>
      </w:r>
      <w:r>
        <w:rPr>
          <w:rFonts w:ascii="Times New Roman" w:eastAsia="仿宋_GB2312" w:hAnsi="Times New Roman"/>
          <w:color w:val="000000"/>
          <w:sz w:val="32"/>
          <w:szCs w:val="32"/>
        </w:rPr>
        <w:t>就业指导、招聘活动情况和用人单位参与数量等因素分配。各高校按照分配名额择优推荐复赛参赛选手（本科生、研究生、专科生须保持合适比例）。</w:t>
      </w:r>
    </w:p>
    <w:p w:rsidR="001C5F0D" w:rsidRDefault="00076119">
      <w:pPr>
        <w:snapToGrid w:val="0"/>
        <w:spacing w:line="560" w:lineRule="exact"/>
        <w:ind w:firstLine="640"/>
        <w:rPr>
          <w:rFonts w:ascii="Times New Roman" w:eastAsia="仿宋_GB2312" w:hAnsi="Times New Roman"/>
          <w:color w:val="000000"/>
          <w:sz w:val="32"/>
          <w:szCs w:val="32"/>
        </w:rPr>
      </w:pPr>
      <w:r>
        <w:rPr>
          <w:rFonts w:ascii="Times New Roman" w:eastAsia="楷体_GB2312" w:hAnsi="Times New Roman"/>
          <w:bCs/>
          <w:color w:val="000000"/>
          <w:sz w:val="32"/>
          <w:szCs w:val="32"/>
        </w:rPr>
        <w:t>（三）省级复赛。</w:t>
      </w:r>
      <w:r>
        <w:rPr>
          <w:rFonts w:ascii="Times New Roman" w:eastAsia="仿宋_GB2312" w:hAnsi="Times New Roman"/>
          <w:color w:val="000000"/>
          <w:sz w:val="32"/>
          <w:szCs w:val="32"/>
        </w:rPr>
        <w:t>复赛由大赛组委会负责组织，参照全国总决赛评审规则，采用网络评审方式进行。选出晋级省级决赛的选手。</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楷体_GB2312" w:hAnsi="Times New Roman"/>
          <w:bCs/>
          <w:color w:val="000000"/>
          <w:sz w:val="32"/>
          <w:szCs w:val="32"/>
        </w:rPr>
        <w:t>（四）省级决赛。</w:t>
      </w:r>
      <w:r>
        <w:rPr>
          <w:rFonts w:ascii="Times New Roman" w:eastAsia="仿宋_GB2312" w:hAnsi="Times New Roman"/>
          <w:color w:val="000000"/>
          <w:sz w:val="32"/>
          <w:szCs w:val="32"/>
        </w:rPr>
        <w:t>决赛由大赛组委会负责组织，采用现场比赛形式进行。</w:t>
      </w:r>
    </w:p>
    <w:p w:rsidR="001C5F0D" w:rsidRDefault="00076119">
      <w:pPr>
        <w:spacing w:line="560" w:lineRule="exact"/>
        <w:ind w:firstLineChars="200" w:firstLine="640"/>
        <w:rPr>
          <w:rFonts w:ascii="Times New Roman" w:eastAsia="仿宋_GB2312" w:hAnsi="Times New Roman"/>
          <w:sz w:val="32"/>
          <w:szCs w:val="32"/>
        </w:rPr>
      </w:pPr>
      <w:r>
        <w:rPr>
          <w:rFonts w:ascii="Times New Roman" w:eastAsia="楷体_GB2312" w:hAnsi="Times New Roman"/>
          <w:bCs/>
          <w:color w:val="000000"/>
          <w:sz w:val="32"/>
          <w:szCs w:val="32"/>
        </w:rPr>
        <w:t>（五）训练营。</w:t>
      </w:r>
      <w:r>
        <w:rPr>
          <w:rFonts w:ascii="Times New Roman" w:eastAsia="仿宋_GB2312" w:hAnsi="Times New Roman"/>
          <w:sz w:val="32"/>
          <w:szCs w:val="32"/>
        </w:rPr>
        <w:t>训练营由大赛组委会负责组织，推荐部分省决赛获奖选手进入训练营，通过训练营排位赛争夺晋级国赛名额。</w:t>
      </w:r>
    </w:p>
    <w:p w:rsidR="001C5F0D" w:rsidRDefault="00076119">
      <w:pPr>
        <w:spacing w:line="56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六、赛程安排</w:t>
      </w:r>
    </w:p>
    <w:p w:rsidR="001C5F0D" w:rsidRDefault="00076119">
      <w:pPr>
        <w:spacing w:line="560" w:lineRule="exact"/>
        <w:ind w:firstLineChars="200" w:firstLine="640"/>
        <w:rPr>
          <w:rFonts w:ascii="Times New Roman" w:eastAsia="仿宋_GB2312" w:hAnsi="Times New Roman"/>
          <w:sz w:val="32"/>
          <w:szCs w:val="32"/>
        </w:rPr>
      </w:pPr>
      <w:r>
        <w:rPr>
          <w:rFonts w:ascii="Times New Roman" w:eastAsia="楷体_GB2312" w:hAnsi="Times New Roman"/>
          <w:bCs/>
          <w:color w:val="000000"/>
          <w:sz w:val="32"/>
          <w:szCs w:val="32"/>
        </w:rPr>
        <w:t>（一）赛事报名（即日起至</w:t>
      </w:r>
      <w:r>
        <w:rPr>
          <w:rFonts w:ascii="Times New Roman" w:eastAsia="楷体_GB2312" w:hAnsi="Times New Roman"/>
          <w:bCs/>
          <w:color w:val="000000"/>
          <w:sz w:val="32"/>
          <w:szCs w:val="32"/>
        </w:rPr>
        <w:t>11</w:t>
      </w:r>
      <w:r>
        <w:rPr>
          <w:rFonts w:ascii="Times New Roman" w:eastAsia="楷体_GB2312" w:hAnsi="Times New Roman"/>
          <w:bCs/>
          <w:color w:val="000000"/>
          <w:sz w:val="32"/>
          <w:szCs w:val="32"/>
        </w:rPr>
        <w:t>月底）。</w:t>
      </w:r>
      <w:r>
        <w:rPr>
          <w:rFonts w:ascii="Times New Roman" w:eastAsia="仿宋_GB2312" w:hAnsi="Times New Roman"/>
          <w:sz w:val="32"/>
          <w:szCs w:val="32"/>
        </w:rPr>
        <w:t>所有参赛选手须登录全国大学生职业规划大赛平台（以下简称全国大赛平台，网址：</w:t>
      </w:r>
      <w:r>
        <w:rPr>
          <w:rFonts w:ascii="Times New Roman" w:eastAsia="仿宋_GB2312" w:hAnsi="Times New Roman"/>
          <w:sz w:val="32"/>
          <w:szCs w:val="32"/>
        </w:rPr>
        <w:t>zgs.chsi.com.cn</w:t>
      </w:r>
      <w:r>
        <w:rPr>
          <w:rFonts w:ascii="Times New Roman" w:eastAsia="仿宋_GB2312" w:hAnsi="Times New Roman"/>
          <w:sz w:val="32"/>
          <w:szCs w:val="32"/>
        </w:rPr>
        <w:t>）进行报名。全国大赛平台登录页面可下载操作手册。平台开放成长赛道生涯闯关功能、就业赛道职业适配度测评功能，参赛选手可根据需要选择使用。</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楷体_GB2312" w:hAnsi="Times New Roman"/>
          <w:bCs/>
          <w:color w:val="000000"/>
          <w:sz w:val="32"/>
          <w:szCs w:val="32"/>
        </w:rPr>
        <w:lastRenderedPageBreak/>
        <w:t>（二）校级初赛（即日起至</w:t>
      </w:r>
      <w:r>
        <w:rPr>
          <w:rFonts w:ascii="Times New Roman" w:eastAsia="楷体_GB2312" w:hAnsi="Times New Roman"/>
          <w:bCs/>
          <w:color w:val="000000"/>
          <w:sz w:val="32"/>
          <w:szCs w:val="32"/>
        </w:rPr>
        <w:t>11</w:t>
      </w:r>
      <w:r>
        <w:rPr>
          <w:rFonts w:ascii="Times New Roman" w:eastAsia="楷体_GB2312" w:hAnsi="Times New Roman"/>
          <w:bCs/>
          <w:color w:val="000000"/>
          <w:sz w:val="32"/>
          <w:szCs w:val="32"/>
        </w:rPr>
        <w:t>月底）。</w:t>
      </w:r>
      <w:r>
        <w:rPr>
          <w:rFonts w:ascii="Times New Roman" w:eastAsia="仿宋_GB2312" w:hAnsi="Times New Roman"/>
          <w:color w:val="000000"/>
          <w:sz w:val="32"/>
          <w:szCs w:val="32"/>
        </w:rPr>
        <w:t>各高校</w:t>
      </w:r>
      <w:r>
        <w:rPr>
          <w:rFonts w:ascii="Times New Roman" w:eastAsia="仿宋_GB2312" w:hAnsi="Times New Roman"/>
          <w:color w:val="000000"/>
          <w:sz w:val="32"/>
          <w:szCs w:val="32"/>
        </w:rPr>
        <w:t>11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30</w:t>
      </w:r>
      <w:r>
        <w:rPr>
          <w:rFonts w:ascii="Times New Roman" w:eastAsia="仿宋_GB2312" w:hAnsi="Times New Roman"/>
          <w:color w:val="000000"/>
          <w:sz w:val="32"/>
          <w:szCs w:val="32"/>
        </w:rPr>
        <w:t>日前完成校级初赛。依据大赛组委会分配名额推荐复赛参赛选手，在江苏</w:t>
      </w:r>
      <w:r>
        <w:rPr>
          <w:rFonts w:ascii="Times New Roman" w:eastAsia="仿宋_GB2312" w:hAnsi="Times New Roman"/>
          <w:color w:val="000000"/>
          <w:sz w:val="32"/>
          <w:szCs w:val="32"/>
        </w:rPr>
        <w:t>24365</w:t>
      </w:r>
      <w:r>
        <w:rPr>
          <w:rFonts w:ascii="Times New Roman" w:eastAsia="仿宋_GB2312" w:hAnsi="Times New Roman"/>
          <w:color w:val="000000"/>
          <w:sz w:val="32"/>
          <w:szCs w:val="32"/>
        </w:rPr>
        <w:t>大学生就业服务平台（网址：</w:t>
      </w:r>
      <w:r>
        <w:rPr>
          <w:rFonts w:ascii="Times New Roman" w:eastAsia="仿宋_GB2312" w:hAnsi="Times New Roman"/>
          <w:color w:val="000000"/>
          <w:sz w:val="32"/>
          <w:szCs w:val="32"/>
        </w:rPr>
        <w:t>https://employment.jiangsu.smartedu.cn/</w:t>
      </w:r>
      <w:r>
        <w:rPr>
          <w:rFonts w:ascii="Times New Roman" w:eastAsia="仿宋_GB2312" w:hAnsi="Times New Roman"/>
          <w:color w:val="000000"/>
          <w:sz w:val="32"/>
          <w:szCs w:val="32"/>
        </w:rPr>
        <w:t>）完成晋级省级复赛材料的提交。</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楷体_GB2312" w:hAnsi="Times New Roman"/>
          <w:bCs/>
          <w:color w:val="000000"/>
          <w:sz w:val="32"/>
          <w:szCs w:val="32"/>
        </w:rPr>
        <w:t>（三）省级复赛（</w:t>
      </w:r>
      <w:r>
        <w:rPr>
          <w:rFonts w:ascii="Times New Roman" w:eastAsia="楷体_GB2312" w:hAnsi="Times New Roman"/>
          <w:bCs/>
          <w:color w:val="000000"/>
          <w:sz w:val="32"/>
          <w:szCs w:val="32"/>
        </w:rPr>
        <w:t>2024</w:t>
      </w:r>
      <w:r>
        <w:rPr>
          <w:rFonts w:ascii="Times New Roman" w:eastAsia="楷体_GB2312" w:hAnsi="Times New Roman"/>
          <w:bCs/>
          <w:color w:val="000000"/>
          <w:sz w:val="32"/>
          <w:szCs w:val="32"/>
        </w:rPr>
        <w:t>年</w:t>
      </w:r>
      <w:r>
        <w:rPr>
          <w:rFonts w:ascii="Times New Roman" w:eastAsia="楷体_GB2312" w:hAnsi="Times New Roman"/>
          <w:bCs/>
          <w:color w:val="000000"/>
          <w:sz w:val="32"/>
          <w:szCs w:val="32"/>
        </w:rPr>
        <w:t>12</w:t>
      </w:r>
      <w:r>
        <w:rPr>
          <w:rFonts w:ascii="Times New Roman" w:eastAsia="楷体_GB2312" w:hAnsi="Times New Roman"/>
          <w:bCs/>
          <w:color w:val="000000"/>
          <w:sz w:val="32"/>
          <w:szCs w:val="32"/>
        </w:rPr>
        <w:t>月）。</w:t>
      </w:r>
      <w:r>
        <w:rPr>
          <w:rFonts w:ascii="Times New Roman" w:eastAsia="仿宋_GB2312" w:hAnsi="Times New Roman"/>
          <w:color w:val="000000"/>
          <w:sz w:val="32"/>
          <w:szCs w:val="32"/>
        </w:rPr>
        <w:t>大赛组委会组织评委对参赛材料进行网络评审，确定入围省级决赛参赛选手。</w:t>
      </w:r>
    </w:p>
    <w:p w:rsidR="001C5F0D" w:rsidRDefault="00076119">
      <w:pPr>
        <w:snapToGrid w:val="0"/>
        <w:spacing w:line="560" w:lineRule="exact"/>
        <w:ind w:firstLine="640"/>
        <w:rPr>
          <w:rFonts w:ascii="Times New Roman" w:eastAsia="仿宋_GB2312" w:hAnsi="Times New Roman"/>
          <w:color w:val="000000"/>
          <w:sz w:val="32"/>
          <w:szCs w:val="32"/>
        </w:rPr>
      </w:pPr>
      <w:r>
        <w:rPr>
          <w:rFonts w:ascii="Times New Roman" w:eastAsia="楷体_GB2312" w:hAnsi="Times New Roman"/>
          <w:bCs/>
          <w:color w:val="000000"/>
          <w:sz w:val="32"/>
          <w:szCs w:val="32"/>
        </w:rPr>
        <w:t>（四）省级决赛（</w:t>
      </w:r>
      <w:r>
        <w:rPr>
          <w:rFonts w:ascii="Times New Roman" w:eastAsia="楷体_GB2312" w:hAnsi="Times New Roman"/>
          <w:bCs/>
          <w:color w:val="000000"/>
          <w:sz w:val="32"/>
          <w:szCs w:val="32"/>
        </w:rPr>
        <w:t>2025</w:t>
      </w:r>
      <w:r>
        <w:rPr>
          <w:rFonts w:ascii="Times New Roman" w:eastAsia="楷体_GB2312" w:hAnsi="Times New Roman"/>
          <w:bCs/>
          <w:color w:val="000000"/>
          <w:sz w:val="32"/>
          <w:szCs w:val="32"/>
        </w:rPr>
        <w:t>年</w:t>
      </w:r>
      <w:r>
        <w:rPr>
          <w:rFonts w:ascii="Times New Roman" w:eastAsia="楷体_GB2312" w:hAnsi="Times New Roman"/>
          <w:bCs/>
          <w:color w:val="000000"/>
          <w:sz w:val="32"/>
          <w:szCs w:val="32"/>
        </w:rPr>
        <w:t>2</w:t>
      </w:r>
      <w:r>
        <w:rPr>
          <w:rFonts w:ascii="Times New Roman" w:eastAsia="楷体_GB2312" w:hAnsi="Times New Roman"/>
          <w:bCs/>
          <w:color w:val="000000"/>
          <w:sz w:val="32"/>
          <w:szCs w:val="32"/>
        </w:rPr>
        <w:t>月）。</w:t>
      </w:r>
      <w:r>
        <w:rPr>
          <w:rFonts w:ascii="Times New Roman" w:eastAsia="仿宋_GB2312" w:hAnsi="Times New Roman"/>
          <w:color w:val="000000"/>
          <w:sz w:val="32"/>
          <w:szCs w:val="32"/>
        </w:rPr>
        <w:t>大赛组委会组织评委对现场参赛选手进行评审，遴选出成长、就业赛道各奖项的获奖选手。</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楷体_GB2312" w:hAnsi="Times New Roman"/>
          <w:bCs/>
          <w:color w:val="000000"/>
          <w:sz w:val="32"/>
          <w:szCs w:val="32"/>
        </w:rPr>
        <w:t>（五）训练营（</w:t>
      </w:r>
      <w:r>
        <w:rPr>
          <w:rFonts w:ascii="Times New Roman" w:eastAsia="楷体_GB2312" w:hAnsi="Times New Roman"/>
          <w:bCs/>
          <w:color w:val="000000"/>
          <w:sz w:val="32"/>
          <w:szCs w:val="32"/>
        </w:rPr>
        <w:t>2025</w:t>
      </w:r>
      <w:r>
        <w:rPr>
          <w:rFonts w:ascii="Times New Roman" w:eastAsia="楷体_GB2312" w:hAnsi="Times New Roman"/>
          <w:bCs/>
          <w:color w:val="000000"/>
          <w:sz w:val="32"/>
          <w:szCs w:val="32"/>
        </w:rPr>
        <w:t>年</w:t>
      </w:r>
      <w:r>
        <w:rPr>
          <w:rFonts w:ascii="Times New Roman" w:eastAsia="楷体_GB2312" w:hAnsi="Times New Roman"/>
          <w:bCs/>
          <w:color w:val="000000"/>
          <w:sz w:val="32"/>
          <w:szCs w:val="32"/>
        </w:rPr>
        <w:t>3</w:t>
      </w:r>
      <w:r>
        <w:rPr>
          <w:rFonts w:ascii="Times New Roman" w:eastAsia="楷体_GB2312" w:hAnsi="Times New Roman"/>
          <w:bCs/>
          <w:color w:val="000000"/>
          <w:sz w:val="32"/>
          <w:szCs w:val="32"/>
        </w:rPr>
        <w:t>月）。</w:t>
      </w:r>
      <w:r>
        <w:rPr>
          <w:rFonts w:ascii="Times New Roman" w:eastAsia="仿宋_GB2312" w:hAnsi="Times New Roman"/>
          <w:color w:val="000000"/>
          <w:sz w:val="32"/>
          <w:szCs w:val="32"/>
        </w:rPr>
        <w:t>大赛组委会将组织训练营，选拔晋级国赛的选手。</w:t>
      </w:r>
    </w:p>
    <w:p w:rsidR="001C5F0D" w:rsidRDefault="00076119">
      <w:pPr>
        <w:spacing w:line="56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七、参赛要求</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（一）大赛成长、就业赛道参赛选手须为普通高等学校在校学生。每名选手结合自身条件选择符合要求的一个赛道报名参赛。首届大赛全国总决赛获金、银奖选手，不得再次报名原赛道比赛。</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（二）参赛选手应按要求在大赛</w:t>
      </w:r>
      <w:r>
        <w:rPr>
          <w:rFonts w:ascii="Times New Roman" w:eastAsia="仿宋_GB2312" w:hAnsi="Times New Roman"/>
          <w:color w:val="000000"/>
          <w:sz w:val="32"/>
          <w:szCs w:val="32"/>
        </w:rPr>
        <w:t>平台准确填写报名信息，提交材料应坚持真实性原则，不得含有违法违规内容，否则将被取消参赛资格及所获奖项等，并承担相应法律责任。</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（三）各参赛高校按要求设校级管理员，使用大赛组委会分配的账号登录大赛平台进行校级管理及信息查看，认真做好参赛选手资格审查和参赛材料审查工作，确保符合参赛要求。</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（四）省级决赛的评选，具体事宜将另行通知。</w:t>
      </w:r>
    </w:p>
    <w:p w:rsidR="001C5F0D" w:rsidRDefault="00076119">
      <w:pPr>
        <w:spacing w:line="56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lastRenderedPageBreak/>
        <w:t>八、奖项设置</w:t>
      </w:r>
    </w:p>
    <w:p w:rsidR="001C5F0D" w:rsidRDefault="00076119">
      <w:pPr>
        <w:snapToGrid w:val="0"/>
        <w:spacing w:line="560" w:lineRule="exact"/>
        <w:ind w:firstLine="640"/>
        <w:rPr>
          <w:rFonts w:ascii="Times New Roman" w:eastAsia="仿宋_GB2312" w:hAnsi="Times New Roman"/>
          <w:color w:val="000000"/>
          <w:sz w:val="32"/>
          <w:szCs w:val="32"/>
        </w:rPr>
      </w:pPr>
      <w:bookmarkStart w:id="1" w:name="_Hlk181110766"/>
      <w:r>
        <w:rPr>
          <w:rFonts w:ascii="Times New Roman" w:eastAsia="仿宋_GB2312" w:hAnsi="Times New Roman"/>
          <w:sz w:val="32"/>
          <w:szCs w:val="32"/>
        </w:rPr>
        <w:t>决赛设金奖、银奖、铜奖，以及优秀指导教师奖。</w:t>
      </w:r>
    </w:p>
    <w:bookmarkEnd w:id="1"/>
    <w:p w:rsidR="001C5F0D" w:rsidRDefault="00076119">
      <w:pPr>
        <w:snapToGrid w:val="0"/>
        <w:spacing w:line="560" w:lineRule="exact"/>
        <w:ind w:firstLine="641"/>
        <w:rPr>
          <w:rFonts w:ascii="Times New Roman" w:eastAsia="黑体" w:hAnsi="Times New Roman"/>
          <w:color w:val="000000"/>
          <w:sz w:val="32"/>
          <w:szCs w:val="32"/>
        </w:rPr>
      </w:pPr>
      <w:r>
        <w:rPr>
          <w:rFonts w:ascii="Times New Roman" w:eastAsia="黑体" w:hAnsi="Times New Roman"/>
          <w:color w:val="000000"/>
          <w:sz w:val="32"/>
          <w:szCs w:val="32"/>
        </w:rPr>
        <w:t>九、工作要求</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楷体_GB2312" w:hAnsi="Times New Roman"/>
          <w:bCs/>
          <w:color w:val="000000"/>
          <w:sz w:val="32"/>
          <w:szCs w:val="32"/>
        </w:rPr>
        <w:t>（一）充分发动。</w:t>
      </w:r>
      <w:r>
        <w:rPr>
          <w:rFonts w:ascii="Times New Roman" w:eastAsia="仿宋_GB2312" w:hAnsi="Times New Roman"/>
          <w:color w:val="000000"/>
          <w:sz w:val="32"/>
          <w:szCs w:val="32"/>
        </w:rPr>
        <w:t>各高校要认真做好大赛宣传动员工作，</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把大赛作为加强和改进生涯教育、促进高质量充分就业的重要载</w:t>
      </w:r>
      <w:r>
        <w:rPr>
          <w:rFonts w:ascii="Times New Roman" w:eastAsia="仿宋_GB2312" w:hAnsi="Times New Roman"/>
          <w:color w:val="000000"/>
          <w:sz w:val="32"/>
          <w:szCs w:val="32"/>
        </w:rPr>
        <w:t>体，发动更多大学生了解和参与大赛，将大赛与各类就业指导、实习实践、校园招聘等活动统筹组织，形成工作合力。</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楷体_GB2312" w:hAnsi="Times New Roman"/>
          <w:bCs/>
          <w:color w:val="000000"/>
          <w:sz w:val="32"/>
          <w:szCs w:val="32"/>
        </w:rPr>
        <w:t>（二）精心组织。</w:t>
      </w:r>
      <w:r>
        <w:rPr>
          <w:rFonts w:ascii="Times New Roman" w:eastAsia="仿宋_GB2312" w:hAnsi="Times New Roman"/>
          <w:color w:val="000000"/>
          <w:sz w:val="32"/>
          <w:szCs w:val="32"/>
        </w:rPr>
        <w:t>各高校要高度重视、周密部署，为举办赛事和相关活动提供必要的场地、经费支持，确保安全有序推进。发动相关用人单位参与企业心选团、汇集实习和就业岗位资源，为校赛举办提供必要支持。坚持公平办赛、公益办赛、开放办赛、节俭办赛、廉洁办赛、安全办赛，确保比赛平稳有序、取得实效。</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楷体_GB2312" w:hAnsi="Times New Roman"/>
          <w:bCs/>
          <w:color w:val="000000"/>
          <w:sz w:val="32"/>
          <w:szCs w:val="32"/>
        </w:rPr>
        <w:t>（三）广泛宣传。</w:t>
      </w:r>
      <w:r>
        <w:rPr>
          <w:rFonts w:ascii="Times New Roman" w:eastAsia="仿宋_GB2312" w:hAnsi="Times New Roman"/>
          <w:color w:val="000000"/>
          <w:sz w:val="32"/>
          <w:szCs w:val="32"/>
        </w:rPr>
        <w:t>各高校要主动联系中央主流媒体及地方媒体、卫视等，充分利用校园媒体、新媒体等多元传播渠道，全方位对赛事进行宣传</w:t>
      </w:r>
      <w:r>
        <w:rPr>
          <w:rFonts w:ascii="Times New Roman" w:eastAsia="仿宋_GB2312" w:hAnsi="Times New Roman"/>
          <w:color w:val="000000"/>
          <w:sz w:val="32"/>
          <w:szCs w:val="32"/>
        </w:rPr>
        <w:t>推广，不断提升生涯教育与就业指导工作的覆盖面和影响力，营造全社会关心支持大学生就业的良好氛围。大赛组委会将通过江苏</w:t>
      </w:r>
      <w:r>
        <w:rPr>
          <w:rFonts w:ascii="Times New Roman" w:eastAsia="仿宋_GB2312" w:hAnsi="Times New Roman"/>
          <w:color w:val="000000"/>
          <w:sz w:val="32"/>
          <w:szCs w:val="32"/>
        </w:rPr>
        <w:t>24365</w:t>
      </w:r>
      <w:r>
        <w:rPr>
          <w:rFonts w:ascii="Times New Roman" w:eastAsia="仿宋_GB2312" w:hAnsi="Times New Roman"/>
          <w:color w:val="000000"/>
          <w:sz w:val="32"/>
          <w:szCs w:val="32"/>
        </w:rPr>
        <w:t>大学生就业服务平台等平台发布大赛相关资讯。</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楷体_GB2312" w:hAnsi="Times New Roman"/>
          <w:bCs/>
          <w:color w:val="000000"/>
          <w:sz w:val="32"/>
          <w:szCs w:val="32"/>
        </w:rPr>
        <w:t>（四）总结经验。</w:t>
      </w:r>
      <w:r>
        <w:rPr>
          <w:rFonts w:ascii="Times New Roman" w:eastAsia="仿宋_GB2312" w:hAnsi="Times New Roman"/>
          <w:color w:val="000000"/>
          <w:sz w:val="32"/>
          <w:szCs w:val="32"/>
        </w:rPr>
        <w:t>各高校要认真总结梳理办赛经验，推动校赛办出水平、办出特色，推出可复制推广的典型做法。</w:t>
      </w:r>
    </w:p>
    <w:p w:rsidR="001C5F0D" w:rsidRDefault="00076119">
      <w:pPr>
        <w:spacing w:line="56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十、其他事项</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（一）所有参赛作品概不退稿，请自行保留底稿。</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（二）参赛者必须是参赛作品的原创作者，并保证其拥有该作品的合法著作权。</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（三）获奖作品如发现有抄袭、盗用、作弊等不法手段，或有出售、商业推广及直接或间接商业目的的，或不符合规定及违反</w:t>
      </w:r>
      <w:r>
        <w:rPr>
          <w:rFonts w:ascii="Times New Roman" w:eastAsia="仿宋_GB2312" w:hAnsi="Times New Roman"/>
          <w:color w:val="000000"/>
          <w:sz w:val="32"/>
          <w:szCs w:val="32"/>
        </w:rPr>
        <w:t>他人著作权的，即予取消其参赛资格并追回奖励，所产生的一切法律责任由参赛者自行负责。</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所有获奖作品的著作权归主办方所有，即每位参赛者在其作品被公布和被告知获奖的同时即被视为已明确同意大赛主办方及其被许可人永久性地、免费地以任何方式使用，在任何媒体上使用、发表参赛作品。主办方可以将所有入选作品汇集成册出版发行，参赛者不得有任何异议。任何机构与个人（包括获奖作品的作者）刊登、转载这些作品均需获得主办方的书面许可。获奖作品的作者拥有该作品公开发表的署名权。</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（五）所有参赛作品均不得涉及暴力、色情、非法宗教宣传</w:t>
      </w:r>
      <w:r>
        <w:rPr>
          <w:rFonts w:ascii="Times New Roman" w:eastAsia="仿宋_GB2312" w:hAnsi="Times New Roman"/>
          <w:color w:val="000000"/>
          <w:sz w:val="32"/>
          <w:szCs w:val="32"/>
        </w:rPr>
        <w:t>等与国家相关法律、法规相抵触的内容。如遇此类投稿，主办方有权自行决定对其采取不予评审、不予发表或删除等措施，情节严重者将提交司法机关处理。</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（六）参赛者若违反本规则的任何条款，主办方有权立即取</w:t>
      </w:r>
    </w:p>
    <w:p w:rsidR="001C5F0D" w:rsidRDefault="00076119">
      <w:pPr>
        <w:spacing w:line="56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消其参赛资格，或取消其已获得的奖项并要求退还奖励，同时保留进一步追究损害赔偿的权利。</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（七）由于突发事件或其它主办方无法控制的原因，影响大赛的管理、安全、评审或公正性的情况下，主办方有权单方面推</w:t>
      </w:r>
      <w:r>
        <w:rPr>
          <w:rFonts w:ascii="Times New Roman" w:eastAsia="仿宋_GB2312" w:hAnsi="Times New Roman"/>
          <w:color w:val="000000"/>
          <w:sz w:val="32"/>
          <w:szCs w:val="32"/>
        </w:rPr>
        <w:lastRenderedPageBreak/>
        <w:t>迟或取消部分或全部比赛。</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（八）主办方保留进一步补充本比赛规程的权利。如参赛者对此有异议，可选择退出大赛，并及时通知主办方，但无权要求主办方返还因参赛发生的任何费用。</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（九）主办方不承担因参赛作品所致的包括但不限于肖像权、名誉权、隐私权、著作权、商标权等纠纷而产生的法律责任。</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（十）大赛</w:t>
      </w:r>
      <w:r>
        <w:rPr>
          <w:rFonts w:ascii="Times New Roman" w:eastAsia="仿宋_GB2312" w:hAnsi="Times New Roman"/>
          <w:color w:val="000000"/>
          <w:sz w:val="32"/>
          <w:szCs w:val="32"/>
        </w:rPr>
        <w:t>QQ</w:t>
      </w:r>
      <w:r>
        <w:rPr>
          <w:rFonts w:ascii="Times New Roman" w:eastAsia="仿宋_GB2312" w:hAnsi="Times New Roman"/>
          <w:color w:val="000000"/>
          <w:sz w:val="32"/>
          <w:szCs w:val="32"/>
        </w:rPr>
        <w:t>工作群为：</w:t>
      </w:r>
      <w:r>
        <w:rPr>
          <w:rFonts w:ascii="Times New Roman" w:eastAsia="仿宋_GB2312" w:hAnsi="Times New Roman"/>
          <w:color w:val="000000"/>
          <w:sz w:val="32"/>
          <w:szCs w:val="32"/>
        </w:rPr>
        <w:t>205520246</w:t>
      </w:r>
      <w:r>
        <w:rPr>
          <w:rFonts w:ascii="Times New Roman" w:eastAsia="仿宋_GB2312" w:hAnsi="Times New Roman"/>
          <w:color w:val="000000"/>
          <w:sz w:val="32"/>
          <w:szCs w:val="32"/>
        </w:rPr>
        <w:t>，请各高校指定</w:t>
      </w:r>
      <w:r>
        <w:rPr>
          <w:rFonts w:ascii="Times New Roman" w:eastAsia="仿宋_GB2312" w:hAnsi="Times New Roman"/>
          <w:color w:val="000000"/>
          <w:sz w:val="32"/>
          <w:szCs w:val="32"/>
        </w:rPr>
        <w:t>1</w:t>
      </w:r>
      <w:r>
        <w:rPr>
          <w:rFonts w:ascii="Times New Roman" w:eastAsia="仿宋_GB2312" w:hAnsi="Times New Roman"/>
          <w:color w:val="000000"/>
          <w:sz w:val="32"/>
          <w:szCs w:val="32"/>
        </w:rPr>
        <w:t>名工作人员加入工作群，加强赛事工作沟通和交流。大赛有关事宜，可与大赛组委会联系。联系人及联系方式：省教育厅高校学生处</w:t>
      </w:r>
      <w:r>
        <w:rPr>
          <w:rFonts w:ascii="Times New Roman" w:eastAsia="仿宋_GB2312" w:hAnsi="Times New Roman"/>
          <w:color w:val="000000"/>
          <w:sz w:val="32"/>
          <w:szCs w:val="32"/>
        </w:rPr>
        <w:t>金剑</w:t>
      </w:r>
      <w:r>
        <w:rPr>
          <w:rFonts w:ascii="Times New Roman" w:eastAsia="仿宋_GB2312" w:hAnsi="Times New Roman"/>
          <w:color w:val="000000"/>
          <w:sz w:val="32"/>
          <w:szCs w:val="32"/>
        </w:rPr>
        <w:t>，</w:t>
      </w:r>
      <w:r>
        <w:rPr>
          <w:rFonts w:ascii="Times New Roman" w:eastAsia="仿宋_GB2312" w:hAnsi="Times New Roman"/>
          <w:color w:val="000000"/>
          <w:sz w:val="32"/>
          <w:szCs w:val="32"/>
        </w:rPr>
        <w:t>025—</w:t>
      </w:r>
      <w:r>
        <w:rPr>
          <w:rFonts w:ascii="Times New Roman" w:eastAsia="仿宋_GB2312" w:hAnsi="Times New Roman"/>
          <w:color w:val="000000"/>
          <w:sz w:val="32"/>
          <w:szCs w:val="32"/>
        </w:rPr>
        <w:t>83335528</w:t>
      </w:r>
      <w:r>
        <w:rPr>
          <w:rFonts w:ascii="Times New Roman" w:eastAsia="仿宋_GB2312" w:hAnsi="Times New Roman"/>
          <w:color w:val="000000"/>
          <w:sz w:val="32"/>
          <w:szCs w:val="32"/>
        </w:rPr>
        <w:t>；省招就中心姚倩，</w:t>
      </w:r>
      <w:r>
        <w:rPr>
          <w:rFonts w:ascii="Times New Roman" w:eastAsia="仿宋_GB2312" w:hAnsi="Times New Roman"/>
          <w:color w:val="000000"/>
          <w:sz w:val="32"/>
          <w:szCs w:val="32"/>
        </w:rPr>
        <w:t>025—83335732</w:t>
      </w:r>
      <w:r>
        <w:rPr>
          <w:rFonts w:ascii="Times New Roman" w:eastAsia="仿宋_GB2312" w:hAnsi="Times New Roman"/>
          <w:color w:val="000000"/>
          <w:sz w:val="32"/>
          <w:szCs w:val="32"/>
        </w:rPr>
        <w:t>。地址：南京市鼓楼区北京西路</w:t>
      </w:r>
      <w:r>
        <w:rPr>
          <w:rFonts w:ascii="Times New Roman" w:eastAsia="仿宋_GB2312" w:hAnsi="Times New Roman"/>
          <w:color w:val="000000"/>
          <w:sz w:val="32"/>
          <w:szCs w:val="32"/>
        </w:rPr>
        <w:t>15—2</w:t>
      </w:r>
      <w:r>
        <w:rPr>
          <w:rFonts w:ascii="Times New Roman" w:eastAsia="仿宋_GB2312" w:hAnsi="Times New Roman"/>
          <w:color w:val="000000"/>
          <w:sz w:val="32"/>
          <w:szCs w:val="32"/>
        </w:rPr>
        <w:t>号</w:t>
      </w:r>
      <w:r>
        <w:rPr>
          <w:rFonts w:ascii="Times New Roman" w:eastAsia="仿宋_GB2312" w:hAnsi="Times New Roman"/>
          <w:color w:val="000000"/>
          <w:sz w:val="32"/>
          <w:szCs w:val="32"/>
        </w:rPr>
        <w:t>9</w:t>
      </w:r>
      <w:r>
        <w:rPr>
          <w:rFonts w:ascii="Times New Roman" w:eastAsia="仿宋_GB2312" w:hAnsi="Times New Roman"/>
          <w:color w:val="000000"/>
          <w:sz w:val="32"/>
          <w:szCs w:val="32"/>
        </w:rPr>
        <w:t>号楼</w:t>
      </w:r>
      <w:r>
        <w:rPr>
          <w:rFonts w:ascii="Times New Roman" w:eastAsia="仿宋_GB2312" w:hAnsi="Times New Roman"/>
          <w:color w:val="000000"/>
          <w:sz w:val="32"/>
          <w:szCs w:val="32"/>
        </w:rPr>
        <w:t>405</w:t>
      </w:r>
      <w:r>
        <w:rPr>
          <w:rFonts w:ascii="Times New Roman" w:eastAsia="仿宋_GB2312" w:hAnsi="Times New Roman"/>
          <w:color w:val="000000"/>
          <w:sz w:val="32"/>
          <w:szCs w:val="32"/>
        </w:rPr>
        <w:t>室，邮编：</w:t>
      </w:r>
      <w:r>
        <w:rPr>
          <w:rFonts w:ascii="Times New Roman" w:eastAsia="仿宋_GB2312" w:hAnsi="Times New Roman"/>
          <w:color w:val="000000"/>
          <w:sz w:val="32"/>
          <w:szCs w:val="32"/>
        </w:rPr>
        <w:t>210024</w:t>
      </w:r>
      <w:r>
        <w:rPr>
          <w:rFonts w:ascii="Times New Roman" w:eastAsia="仿宋_GB2312" w:hAnsi="Times New Roman"/>
          <w:color w:val="000000"/>
          <w:sz w:val="32"/>
          <w:szCs w:val="32"/>
        </w:rPr>
        <w:t>。大赛组委会指定邮箱：</w:t>
      </w:r>
      <w:r>
        <w:rPr>
          <w:rFonts w:ascii="Times New Roman" w:eastAsia="仿宋_GB2312" w:hAnsi="Times New Roman"/>
          <w:color w:val="000000"/>
          <w:sz w:val="32"/>
          <w:szCs w:val="32"/>
        </w:rPr>
        <w:t>jsdxscyy@163.com</w:t>
      </w:r>
      <w:r>
        <w:rPr>
          <w:rFonts w:ascii="Times New Roman" w:eastAsia="仿宋_GB2312" w:hAnsi="Times New Roman"/>
          <w:color w:val="000000"/>
          <w:sz w:val="32"/>
          <w:szCs w:val="32"/>
        </w:rPr>
        <w:t>。</w:t>
      </w:r>
    </w:p>
    <w:p w:rsidR="001C5F0D" w:rsidRDefault="001C5F0D">
      <w:pPr>
        <w:spacing w:line="560" w:lineRule="exact"/>
        <w:ind w:firstLineChars="200" w:firstLine="640"/>
        <w:rPr>
          <w:rFonts w:ascii="Times New Roman" w:eastAsia="仿宋_GB2312" w:hAnsi="Times New Roman"/>
          <w:color w:val="000000"/>
          <w:sz w:val="32"/>
          <w:szCs w:val="32"/>
        </w:rPr>
      </w:pP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附件：</w:t>
      </w:r>
      <w:r>
        <w:rPr>
          <w:rFonts w:ascii="Times New Roman" w:eastAsia="仿宋_GB2312" w:hAnsi="Times New Roman"/>
          <w:color w:val="000000"/>
          <w:sz w:val="32"/>
          <w:szCs w:val="32"/>
        </w:rPr>
        <w:t>1.</w:t>
      </w:r>
      <w:r>
        <w:rPr>
          <w:rFonts w:ascii="Times New Roman" w:eastAsia="仿宋_GB2312" w:hAnsi="Times New Roman"/>
          <w:color w:val="000000"/>
          <w:sz w:val="32"/>
          <w:szCs w:val="32"/>
        </w:rPr>
        <w:t>大赛成长赛道方案</w:t>
      </w:r>
    </w:p>
    <w:p w:rsidR="001C5F0D" w:rsidRDefault="00076119">
      <w:pPr>
        <w:spacing w:line="560" w:lineRule="exact"/>
        <w:ind w:firstLineChars="500" w:firstLine="160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大赛就业赛道方案</w:t>
      </w:r>
    </w:p>
    <w:p w:rsidR="001C5F0D" w:rsidRDefault="00076119">
      <w:pPr>
        <w:spacing w:line="560" w:lineRule="exact"/>
        <w:ind w:firstLineChars="500" w:firstLine="160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第二届全国大学生职业规划大赛江苏赛区</w:t>
      </w:r>
    </w:p>
    <w:p w:rsidR="001C5F0D" w:rsidRDefault="00076119">
      <w:pPr>
        <w:spacing w:line="560" w:lineRule="exact"/>
        <w:ind w:firstLineChars="600" w:firstLine="1920"/>
        <w:rPr>
          <w:rFonts w:ascii="Times New Roman" w:eastAsia="仿宋_GB2312" w:hAnsi="Times New Roman"/>
          <w:color w:val="000000"/>
          <w:sz w:val="32"/>
          <w:szCs w:val="32"/>
        </w:rPr>
      </w:pPr>
      <w:r>
        <w:rPr>
          <w:rFonts w:ascii="Times New Roman" w:eastAsia="仿宋_GB2312" w:hAnsi="Times New Roman"/>
          <w:color w:val="000000"/>
          <w:sz w:val="32"/>
          <w:szCs w:val="32"/>
        </w:rPr>
        <w:t>同期活动</w:t>
      </w:r>
      <w:r>
        <w:rPr>
          <w:rFonts w:ascii="Times New Roman" w:eastAsia="仿宋_GB2312" w:hAnsi="Times New Roman"/>
          <w:color w:val="000000"/>
          <w:sz w:val="32"/>
          <w:szCs w:val="32"/>
        </w:rPr>
        <w:t>——</w:t>
      </w:r>
      <w:r>
        <w:rPr>
          <w:rFonts w:ascii="Times New Roman" w:eastAsia="仿宋_GB2312" w:hAnsi="Times New Roman"/>
          <w:spacing w:val="-6"/>
          <w:sz w:val="32"/>
          <w:szCs w:val="32"/>
        </w:rPr>
        <w:t>就业创业指导公益巡讲</w:t>
      </w:r>
    </w:p>
    <w:p w:rsidR="001C5F0D" w:rsidRDefault="001C5F0D">
      <w:pPr>
        <w:spacing w:line="560" w:lineRule="exact"/>
        <w:ind w:firstLineChars="300" w:firstLine="960"/>
        <w:rPr>
          <w:rFonts w:ascii="Times New Roman" w:eastAsia="仿宋_GB2312" w:hAnsi="Times New Roman"/>
          <w:color w:val="000000"/>
          <w:sz w:val="32"/>
          <w:szCs w:val="32"/>
        </w:rPr>
      </w:pPr>
    </w:p>
    <w:p w:rsidR="001C5F0D" w:rsidRDefault="001C5F0D">
      <w:pPr>
        <w:spacing w:line="560" w:lineRule="exact"/>
        <w:ind w:firstLineChars="300" w:firstLine="960"/>
        <w:rPr>
          <w:rFonts w:ascii="Times New Roman" w:eastAsia="仿宋_GB2312" w:hAnsi="Times New Roman"/>
          <w:color w:val="000000"/>
          <w:sz w:val="32"/>
          <w:szCs w:val="32"/>
        </w:rPr>
      </w:pPr>
    </w:p>
    <w:p w:rsidR="001C5F0D" w:rsidRDefault="00076119">
      <w:pPr>
        <w:wordWrap w:val="0"/>
        <w:spacing w:line="560" w:lineRule="exact"/>
        <w:ind w:firstLineChars="1800" w:firstLine="5760"/>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省教育厅</w:t>
      </w:r>
      <w:r>
        <w:rPr>
          <w:rFonts w:ascii="Times New Roman" w:eastAsia="仿宋_GB2312" w:hAnsi="Times New Roman"/>
          <w:color w:val="000000"/>
          <w:sz w:val="32"/>
          <w:szCs w:val="32"/>
        </w:rPr>
        <w:t xml:space="preserve">   </w:t>
      </w:r>
    </w:p>
    <w:p w:rsidR="001C5F0D" w:rsidRDefault="00076119">
      <w:pPr>
        <w:spacing w:line="560" w:lineRule="exact"/>
        <w:ind w:firstLineChars="1650" w:firstLine="5280"/>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2024</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11</w:t>
      </w:r>
      <w:r>
        <w:rPr>
          <w:rFonts w:ascii="Times New Roman" w:eastAsia="仿宋_GB2312" w:hAnsi="Times New Roman"/>
          <w:color w:val="000000"/>
          <w:sz w:val="32"/>
          <w:szCs w:val="32"/>
        </w:rPr>
        <w:t>月</w:t>
      </w:r>
      <w:r>
        <w:rPr>
          <w:rFonts w:ascii="Times New Roman" w:eastAsia="仿宋_GB2312" w:hAnsi="Times New Roman" w:hint="eastAsia"/>
          <w:color w:val="000000"/>
          <w:sz w:val="32"/>
          <w:szCs w:val="32"/>
        </w:rPr>
        <w:t>8</w:t>
      </w:r>
      <w:r>
        <w:rPr>
          <w:rFonts w:ascii="Times New Roman" w:eastAsia="仿宋_GB2312" w:hAnsi="Times New Roman"/>
          <w:color w:val="000000"/>
          <w:sz w:val="32"/>
          <w:szCs w:val="32"/>
        </w:rPr>
        <w:t>日</w:t>
      </w:r>
    </w:p>
    <w:p w:rsidR="001D7420" w:rsidRDefault="001D7420">
      <w:pPr>
        <w:tabs>
          <w:tab w:val="left" w:pos="1680"/>
        </w:tabs>
        <w:adjustRightInd w:val="0"/>
        <w:snapToGrid w:val="0"/>
        <w:spacing w:line="560" w:lineRule="exact"/>
        <w:rPr>
          <w:rFonts w:ascii="Times New Roman" w:eastAsia="黑体" w:hAnsi="Times New Roman" w:hint="eastAsia"/>
          <w:color w:val="000000"/>
          <w:sz w:val="32"/>
          <w:szCs w:val="32"/>
        </w:rPr>
      </w:pPr>
    </w:p>
    <w:p w:rsidR="001C5F0D" w:rsidRDefault="00076119">
      <w:pPr>
        <w:tabs>
          <w:tab w:val="left" w:pos="1680"/>
        </w:tabs>
        <w:adjustRightInd w:val="0"/>
        <w:snapToGrid w:val="0"/>
        <w:spacing w:line="560" w:lineRule="exact"/>
        <w:rPr>
          <w:rFonts w:ascii="Times New Roman" w:eastAsia="黑体" w:hAnsi="Times New Roman"/>
          <w:color w:val="000000"/>
          <w:sz w:val="32"/>
          <w:szCs w:val="32"/>
        </w:rPr>
      </w:pPr>
      <w:r>
        <w:rPr>
          <w:rFonts w:ascii="Times New Roman" w:eastAsia="黑体" w:hAnsi="Times New Roman"/>
          <w:color w:val="000000"/>
          <w:sz w:val="32"/>
          <w:szCs w:val="32"/>
        </w:rPr>
        <w:lastRenderedPageBreak/>
        <w:t>附件</w:t>
      </w:r>
      <w:r>
        <w:rPr>
          <w:rFonts w:ascii="Times New Roman" w:eastAsia="黑体" w:hAnsi="Times New Roman"/>
          <w:color w:val="000000"/>
          <w:sz w:val="32"/>
          <w:szCs w:val="32"/>
        </w:rPr>
        <w:t>1</w:t>
      </w:r>
    </w:p>
    <w:p w:rsidR="001C5F0D" w:rsidRDefault="00076119">
      <w:pPr>
        <w:adjustRightInd w:val="0"/>
        <w:snapToGrid w:val="0"/>
        <w:spacing w:line="560" w:lineRule="exact"/>
        <w:jc w:val="center"/>
        <w:rPr>
          <w:rFonts w:ascii="Times New Roman" w:eastAsia="方正小标宋简体" w:hAnsi="Times New Roman"/>
          <w:color w:val="000000"/>
          <w:sz w:val="36"/>
          <w:szCs w:val="36"/>
        </w:rPr>
      </w:pPr>
      <w:r>
        <w:rPr>
          <w:rFonts w:ascii="Times New Roman" w:eastAsia="方正小标宋简体" w:hAnsi="Times New Roman" w:hint="eastAsia"/>
          <w:color w:val="000000"/>
          <w:sz w:val="36"/>
          <w:szCs w:val="36"/>
        </w:rPr>
        <w:t>大赛成长赛道方案</w:t>
      </w:r>
    </w:p>
    <w:p w:rsidR="001C5F0D" w:rsidRDefault="001C5F0D">
      <w:pPr>
        <w:spacing w:line="560" w:lineRule="exact"/>
        <w:rPr>
          <w:rFonts w:ascii="Times New Roman" w:eastAsia="黑体" w:hAnsi="Times New Roman"/>
          <w:color w:val="000000"/>
          <w:sz w:val="32"/>
          <w:szCs w:val="32"/>
        </w:rPr>
      </w:pPr>
    </w:p>
    <w:p w:rsidR="001C5F0D" w:rsidRDefault="00076119">
      <w:pPr>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一、比赛内容</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考察学生树立生涯发展理念并合理设定职业目标</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围绕实现目标持续行动并不断调整的成长过程，通过学习实践提升综合素质和专业能力，体现正确的择业就业观念。参赛学生可获得实习机会。</w:t>
      </w:r>
    </w:p>
    <w:p w:rsidR="001C5F0D" w:rsidRDefault="00076119">
      <w:pPr>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二、参赛组别和对象</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成长赛道设高教组和职教组，参赛对象为普通高等学校全日制本、专科中低年级在校学生。高教组主要面向普通本科一、二、三年级学生，职教组主要面向职教本科一、二、三年级学生，高职（专科）一、二年级学生。</w:t>
      </w:r>
    </w:p>
    <w:p w:rsidR="001C5F0D" w:rsidRDefault="00076119">
      <w:pPr>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三、参赛材料要求</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参赛选手在大赛平台（网址：</w:t>
      </w:r>
      <w:r>
        <w:rPr>
          <w:rFonts w:ascii="Times New Roman" w:eastAsia="仿宋_GB2312" w:hAnsi="Times New Roman" w:hint="eastAsia"/>
          <w:color w:val="000000"/>
          <w:sz w:val="32"/>
          <w:szCs w:val="32"/>
        </w:rPr>
        <w:t>z</w:t>
      </w:r>
      <w:r>
        <w:rPr>
          <w:rFonts w:ascii="Times New Roman" w:eastAsia="仿宋_GB2312" w:hAnsi="Times New Roman"/>
          <w:color w:val="000000"/>
          <w:sz w:val="32"/>
          <w:szCs w:val="32"/>
        </w:rPr>
        <w:t>gs.chsi.com.cn</w:t>
      </w:r>
      <w:r>
        <w:rPr>
          <w:rFonts w:ascii="Times New Roman" w:eastAsia="仿宋_GB2312" w:hAnsi="Times New Roman" w:hint="eastAsia"/>
          <w:color w:val="000000"/>
          <w:sz w:val="32"/>
          <w:szCs w:val="32"/>
        </w:rPr>
        <w:t>）提交以下参赛材料：</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生涯发展报告：介绍设定职业目标的过程；实现职业目标的具体行动和成效；</w:t>
      </w:r>
      <w:r>
        <w:rPr>
          <w:rFonts w:ascii="Times New Roman" w:eastAsia="仿宋_GB2312" w:hAnsi="Times New Roman" w:hint="eastAsia"/>
          <w:color w:val="000000"/>
          <w:sz w:val="32"/>
          <w:szCs w:val="32"/>
        </w:rPr>
        <w:t>职业目标及行动的动态调整等（</w:t>
      </w:r>
      <w:r>
        <w:rPr>
          <w:rFonts w:ascii="Times New Roman" w:eastAsia="仿宋_GB2312" w:hAnsi="Times New Roman"/>
          <w:color w:val="000000"/>
          <w:sz w:val="32"/>
          <w:szCs w:val="32"/>
        </w:rPr>
        <w:t>PDF</w:t>
      </w:r>
      <w:r>
        <w:rPr>
          <w:rFonts w:ascii="Times New Roman" w:eastAsia="仿宋_GB2312" w:hAnsi="Times New Roman" w:hint="eastAsia"/>
          <w:color w:val="000000"/>
          <w:sz w:val="32"/>
          <w:szCs w:val="32"/>
        </w:rPr>
        <w:t>格式，文字不超过</w:t>
      </w:r>
      <w:r>
        <w:rPr>
          <w:rFonts w:ascii="Times New Roman" w:eastAsia="仿宋_GB2312" w:hAnsi="Times New Roman"/>
          <w:color w:val="000000"/>
          <w:sz w:val="32"/>
          <w:szCs w:val="32"/>
        </w:rPr>
        <w:t>2000</w:t>
      </w:r>
      <w:r>
        <w:rPr>
          <w:rFonts w:ascii="Times New Roman" w:eastAsia="仿宋_GB2312" w:hAnsi="Times New Roman" w:hint="eastAsia"/>
          <w:color w:val="000000"/>
          <w:sz w:val="32"/>
          <w:szCs w:val="32"/>
        </w:rPr>
        <w:t>字，图表不超</w:t>
      </w:r>
      <w:r>
        <w:rPr>
          <w:rFonts w:ascii="Times New Roman" w:eastAsia="仿宋_GB2312" w:hAnsi="Times New Roman"/>
          <w:color w:val="000000"/>
          <w:sz w:val="32"/>
          <w:szCs w:val="32"/>
        </w:rPr>
        <w:t>过</w:t>
      </w: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张）。</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生涯发展展示（</w:t>
      </w:r>
      <w:r>
        <w:rPr>
          <w:rFonts w:ascii="Times New Roman" w:eastAsia="仿宋_GB2312" w:hAnsi="Times New Roman"/>
          <w:color w:val="000000"/>
          <w:sz w:val="32"/>
          <w:szCs w:val="32"/>
        </w:rPr>
        <w:t xml:space="preserve">PPT </w:t>
      </w:r>
      <w:r>
        <w:rPr>
          <w:rFonts w:ascii="Times New Roman" w:eastAsia="仿宋_GB2312" w:hAnsi="Times New Roman"/>
          <w:color w:val="000000"/>
          <w:sz w:val="32"/>
          <w:szCs w:val="32"/>
        </w:rPr>
        <w:t>格式</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不超过</w:t>
      </w:r>
      <w:r>
        <w:rPr>
          <w:rFonts w:ascii="Times New Roman" w:eastAsia="仿宋_GB2312" w:hAnsi="Times New Roman"/>
          <w:color w:val="000000"/>
          <w:sz w:val="32"/>
          <w:szCs w:val="32"/>
        </w:rPr>
        <w:t xml:space="preserve"> 50MB</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可加入视频</w:t>
      </w:r>
      <w:r>
        <w:rPr>
          <w:rFonts w:ascii="Times New Roman" w:eastAsia="仿宋_GB2312" w:hAnsi="Times New Roman" w:hint="eastAsia"/>
          <w:color w:val="000000"/>
          <w:sz w:val="32"/>
          <w:szCs w:val="32"/>
        </w:rPr>
        <w:t>）。</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3. </w:t>
      </w:r>
      <w:r>
        <w:rPr>
          <w:rFonts w:ascii="Times New Roman" w:eastAsia="仿宋_GB2312" w:hAnsi="Times New Roman" w:hint="eastAsia"/>
          <w:color w:val="000000"/>
          <w:sz w:val="32"/>
          <w:szCs w:val="32"/>
        </w:rPr>
        <w:t>参加省级复赛</w:t>
      </w:r>
      <w:r>
        <w:rPr>
          <w:rFonts w:ascii="Times New Roman" w:eastAsia="仿宋_GB2312" w:hAnsi="Times New Roman"/>
          <w:color w:val="000000"/>
          <w:sz w:val="32"/>
          <w:szCs w:val="32"/>
        </w:rPr>
        <w:t>的</w:t>
      </w:r>
      <w:r>
        <w:rPr>
          <w:rFonts w:ascii="Times New Roman" w:eastAsia="仿宋_GB2312" w:hAnsi="Times New Roman" w:hint="eastAsia"/>
          <w:color w:val="000000"/>
          <w:sz w:val="32"/>
          <w:szCs w:val="32"/>
        </w:rPr>
        <w:t>选手</w:t>
      </w:r>
      <w:r>
        <w:rPr>
          <w:rFonts w:ascii="Times New Roman" w:eastAsia="仿宋_GB2312" w:hAnsi="Times New Roman"/>
          <w:color w:val="000000"/>
          <w:sz w:val="32"/>
          <w:szCs w:val="32"/>
        </w:rPr>
        <w:t>，需</w:t>
      </w:r>
      <w:r>
        <w:rPr>
          <w:rFonts w:ascii="Times New Roman" w:eastAsia="仿宋_GB2312" w:hAnsi="Times New Roman" w:hint="eastAsia"/>
          <w:color w:val="000000"/>
          <w:sz w:val="32"/>
          <w:szCs w:val="32"/>
        </w:rPr>
        <w:t>在江苏</w:t>
      </w: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4365</w:t>
      </w:r>
      <w:r>
        <w:rPr>
          <w:rFonts w:ascii="Times New Roman" w:eastAsia="仿宋_GB2312" w:hAnsi="Times New Roman" w:hint="eastAsia"/>
          <w:color w:val="000000"/>
          <w:sz w:val="32"/>
          <w:szCs w:val="32"/>
        </w:rPr>
        <w:t>大学生就业服务平台（网址：</w:t>
      </w:r>
      <w:r>
        <w:rPr>
          <w:rFonts w:ascii="Times New Roman" w:eastAsia="仿宋_GB2312" w:hAnsi="Times New Roman"/>
          <w:color w:val="000000"/>
          <w:sz w:val="32"/>
          <w:szCs w:val="32"/>
        </w:rPr>
        <w:t>https://employment.jiangsu.smartedu.cn/</w:t>
      </w:r>
      <w:r>
        <w:rPr>
          <w:rFonts w:ascii="Times New Roman" w:eastAsia="仿宋_GB2312" w:hAnsi="Times New Roman" w:hint="eastAsia"/>
          <w:color w:val="000000"/>
          <w:sz w:val="32"/>
          <w:szCs w:val="32"/>
        </w:rPr>
        <w:t>）提交生涯</w:t>
      </w:r>
      <w:r>
        <w:rPr>
          <w:rFonts w:ascii="Times New Roman" w:eastAsia="仿宋_GB2312" w:hAnsi="Times New Roman" w:hint="eastAsia"/>
          <w:color w:val="000000"/>
          <w:sz w:val="32"/>
          <w:szCs w:val="32"/>
        </w:rPr>
        <w:lastRenderedPageBreak/>
        <w:t>发展报告、生涯发展展示及视频（生涯发展展示的影像视频文件。视频时间不超过</w:t>
      </w:r>
      <w:r>
        <w:rPr>
          <w:rFonts w:ascii="Times New Roman" w:eastAsia="仿宋_GB2312" w:hAnsi="Times New Roman" w:hint="eastAsia"/>
          <w:color w:val="000000"/>
          <w:sz w:val="32"/>
          <w:szCs w:val="32"/>
        </w:rPr>
        <w:t>7</w:t>
      </w:r>
      <w:r>
        <w:rPr>
          <w:rFonts w:ascii="Times New Roman" w:eastAsia="仿宋_GB2312" w:hAnsi="Times New Roman" w:hint="eastAsia"/>
          <w:color w:val="000000"/>
          <w:sz w:val="32"/>
          <w:szCs w:val="32"/>
        </w:rPr>
        <w:t>分钟，文件为</w:t>
      </w:r>
      <w:r>
        <w:rPr>
          <w:rFonts w:ascii="Times New Roman" w:eastAsia="仿宋_GB2312" w:hAnsi="Times New Roman"/>
          <w:color w:val="000000"/>
          <w:sz w:val="32"/>
          <w:szCs w:val="32"/>
        </w:rPr>
        <w:t>MP4</w:t>
      </w:r>
      <w:r>
        <w:rPr>
          <w:rFonts w:ascii="Times New Roman" w:eastAsia="仿宋_GB2312" w:hAnsi="Times New Roman" w:hint="eastAsia"/>
          <w:color w:val="000000"/>
          <w:sz w:val="32"/>
          <w:szCs w:val="32"/>
        </w:rPr>
        <w:t>格式，要求画面清晰，播放流畅，大小不超过</w:t>
      </w:r>
      <w:r>
        <w:rPr>
          <w:rFonts w:ascii="Times New Roman" w:eastAsia="仿宋_GB2312" w:hAnsi="Times New Roman"/>
          <w:color w:val="000000"/>
          <w:sz w:val="32"/>
          <w:szCs w:val="32"/>
        </w:rPr>
        <w:t>500M</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4. </w:t>
      </w:r>
      <w:r>
        <w:rPr>
          <w:rFonts w:ascii="Times New Roman" w:eastAsia="仿宋_GB2312" w:hAnsi="Times New Roman" w:hint="eastAsia"/>
          <w:color w:val="000000"/>
          <w:sz w:val="32"/>
          <w:szCs w:val="32"/>
        </w:rPr>
        <w:t>复赛</w:t>
      </w:r>
      <w:r>
        <w:rPr>
          <w:rFonts w:ascii="Times New Roman" w:eastAsia="仿宋_GB2312" w:hAnsi="Times New Roman"/>
          <w:color w:val="000000"/>
          <w:sz w:val="32"/>
          <w:szCs w:val="32"/>
        </w:rPr>
        <w:t>参赛材料</w:t>
      </w:r>
      <w:r>
        <w:rPr>
          <w:rFonts w:ascii="Times New Roman" w:eastAsia="仿宋_GB2312" w:hAnsi="Times New Roman" w:hint="eastAsia"/>
          <w:color w:val="000000"/>
          <w:sz w:val="32"/>
          <w:szCs w:val="32"/>
        </w:rPr>
        <w:t>上传截止时间：</w:t>
      </w: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02</w:t>
      </w:r>
      <w:r>
        <w:rPr>
          <w:rFonts w:ascii="Times New Roman" w:eastAsia="仿宋_GB2312" w:hAnsi="Times New Roman" w:hint="eastAsia"/>
          <w:color w:val="000000"/>
          <w:sz w:val="32"/>
          <w:szCs w:val="32"/>
        </w:rPr>
        <w:t>4</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15</w:t>
      </w:r>
      <w:r>
        <w:rPr>
          <w:rFonts w:ascii="Times New Roman" w:eastAsia="仿宋_GB2312" w:hAnsi="Times New Roman"/>
          <w:color w:val="000000"/>
          <w:sz w:val="32"/>
          <w:szCs w:val="32"/>
        </w:rPr>
        <w:t>日</w:t>
      </w:r>
      <w:r>
        <w:rPr>
          <w:rFonts w:ascii="Times New Roman" w:eastAsia="仿宋_GB2312" w:hAnsi="Times New Roman" w:hint="eastAsia"/>
          <w:color w:val="000000"/>
          <w:sz w:val="32"/>
          <w:szCs w:val="32"/>
        </w:rPr>
        <w:t>。</w:t>
      </w:r>
    </w:p>
    <w:p w:rsidR="001C5F0D" w:rsidRDefault="00076119">
      <w:pPr>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四、比赛环节</w:t>
      </w:r>
    </w:p>
    <w:p w:rsidR="001C5F0D" w:rsidRDefault="00076119">
      <w:pPr>
        <w:snapToGrid w:val="0"/>
        <w:spacing w:line="52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1. </w:t>
      </w:r>
      <w:r>
        <w:rPr>
          <w:rFonts w:ascii="Times New Roman" w:eastAsia="仿宋_GB2312" w:hAnsi="Times New Roman" w:hint="eastAsia"/>
          <w:color w:val="000000"/>
          <w:sz w:val="32"/>
          <w:szCs w:val="32"/>
        </w:rPr>
        <w:t>省赛复赛：</w:t>
      </w:r>
      <w:r>
        <w:rPr>
          <w:rFonts w:ascii="Times New Roman" w:eastAsia="仿宋_GB2312" w:hAnsi="Times New Roman"/>
          <w:color w:val="000000"/>
          <w:sz w:val="32"/>
          <w:szCs w:val="32"/>
        </w:rPr>
        <w:t>参照全国</w:t>
      </w:r>
      <w:r>
        <w:rPr>
          <w:rFonts w:ascii="Times New Roman" w:eastAsia="仿宋_GB2312" w:hAnsi="Times New Roman" w:hint="eastAsia"/>
          <w:color w:val="000000"/>
          <w:sz w:val="32"/>
          <w:szCs w:val="32"/>
        </w:rPr>
        <w:t>总</w:t>
      </w:r>
      <w:r>
        <w:rPr>
          <w:rFonts w:ascii="Times New Roman" w:eastAsia="仿宋_GB2312" w:hAnsi="Times New Roman"/>
          <w:color w:val="000000"/>
          <w:sz w:val="32"/>
          <w:szCs w:val="32"/>
        </w:rPr>
        <w:t>决赛评审规则，</w:t>
      </w:r>
      <w:r>
        <w:rPr>
          <w:rFonts w:ascii="Times New Roman" w:eastAsia="仿宋_GB2312" w:hAnsi="Times New Roman" w:hint="eastAsia"/>
          <w:color w:val="000000"/>
          <w:sz w:val="32"/>
          <w:szCs w:val="32"/>
        </w:rPr>
        <w:t>评委对参赛材料进行网络评审，确定入围省级决赛参赛选手。</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 </w:t>
      </w:r>
      <w:r>
        <w:rPr>
          <w:rFonts w:ascii="Times New Roman" w:eastAsia="仿宋_GB2312" w:hAnsi="Times New Roman" w:hint="eastAsia"/>
          <w:color w:val="000000"/>
          <w:sz w:val="32"/>
          <w:szCs w:val="32"/>
        </w:rPr>
        <w:t>省级决赛：具体事宜另行通知。</w:t>
      </w:r>
    </w:p>
    <w:p w:rsidR="001C5F0D" w:rsidRDefault="00076119">
      <w:pPr>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五、复赛评审标准</w:t>
      </w:r>
    </w:p>
    <w:tbl>
      <w:tblPr>
        <w:tblpPr w:leftFromText="180" w:rightFromText="180" w:vertAnchor="text" w:horzAnchor="page" w:tblpX="1875" w:tblpY="68"/>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6752"/>
        <w:gridCol w:w="853"/>
      </w:tblGrid>
      <w:tr w:rsidR="001C5F0D">
        <w:trPr>
          <w:trHeight w:val="470"/>
        </w:trPr>
        <w:tc>
          <w:tcPr>
            <w:tcW w:w="801" w:type="pct"/>
            <w:vAlign w:val="center"/>
          </w:tcPr>
          <w:p w:rsidR="001C5F0D" w:rsidRDefault="00076119">
            <w:pPr>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指标</w:t>
            </w:r>
          </w:p>
        </w:tc>
        <w:tc>
          <w:tcPr>
            <w:tcW w:w="3727" w:type="pct"/>
            <w:vAlign w:val="center"/>
          </w:tcPr>
          <w:p w:rsidR="001C5F0D" w:rsidRDefault="00076119">
            <w:pPr>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说明</w:t>
            </w:r>
          </w:p>
        </w:tc>
        <w:tc>
          <w:tcPr>
            <w:tcW w:w="471" w:type="pct"/>
            <w:vAlign w:val="center"/>
          </w:tcPr>
          <w:p w:rsidR="001C5F0D" w:rsidRDefault="00076119">
            <w:pPr>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分值</w:t>
            </w:r>
          </w:p>
        </w:tc>
      </w:tr>
      <w:tr w:rsidR="001C5F0D">
        <w:trPr>
          <w:trHeight w:hRule="exact" w:val="1201"/>
        </w:trPr>
        <w:tc>
          <w:tcPr>
            <w:tcW w:w="801" w:type="pct"/>
            <w:vMerge w:val="restart"/>
            <w:vAlign w:val="center"/>
          </w:tcPr>
          <w:p w:rsidR="001C5F0D" w:rsidRDefault="0007611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职业目标</w:t>
            </w:r>
          </w:p>
        </w:tc>
        <w:tc>
          <w:tcPr>
            <w:tcW w:w="3727" w:type="pct"/>
            <w:vAlign w:val="center"/>
          </w:tcPr>
          <w:p w:rsidR="001C5F0D" w:rsidRDefault="00076119">
            <w:pPr>
              <w:rPr>
                <w:rFonts w:ascii="仿宋_GB2312" w:eastAsia="仿宋_GB2312" w:hAnsi="仿宋_GB2312" w:cs="仿宋_GB2312"/>
                <w:sz w:val="28"/>
                <w:szCs w:val="28"/>
              </w:rPr>
            </w:pPr>
            <w:r>
              <w:rPr>
                <w:rFonts w:ascii="仿宋_GB2312" w:eastAsia="仿宋_GB2312" w:hAnsi="仿宋_GB2312" w:cs="仿宋_GB2312" w:hint="eastAsia"/>
                <w:sz w:val="28"/>
                <w:szCs w:val="28"/>
              </w:rPr>
              <w:t>结合所学专业多渠道了解相关行业发展趋势和就业市场需求，综合分析个人能力优势、兴趣特长等，合理设定职业目标</w:t>
            </w:r>
          </w:p>
        </w:tc>
        <w:tc>
          <w:tcPr>
            <w:tcW w:w="471" w:type="pct"/>
            <w:vAlign w:val="center"/>
          </w:tcPr>
          <w:p w:rsidR="001C5F0D" w:rsidRDefault="00076119">
            <w:pPr>
              <w:jc w:val="center"/>
              <w:rPr>
                <w:rFonts w:ascii="Times New Roman" w:eastAsia="宋体" w:hAnsi="Times New Roman"/>
                <w:sz w:val="28"/>
                <w:szCs w:val="28"/>
              </w:rPr>
            </w:pPr>
            <w:r>
              <w:rPr>
                <w:rFonts w:ascii="Times New Roman" w:eastAsia="仿宋_GB2312" w:hAnsi="Times New Roman"/>
                <w:sz w:val="28"/>
                <w:szCs w:val="28"/>
              </w:rPr>
              <w:t>10</w:t>
            </w:r>
          </w:p>
        </w:tc>
      </w:tr>
      <w:tr w:rsidR="001C5F0D">
        <w:trPr>
          <w:trHeight w:hRule="exact" w:val="1241"/>
        </w:trPr>
        <w:tc>
          <w:tcPr>
            <w:tcW w:w="801" w:type="pct"/>
            <w:vMerge/>
            <w:vAlign w:val="center"/>
          </w:tcPr>
          <w:p w:rsidR="001C5F0D" w:rsidRDefault="001C5F0D">
            <w:pPr>
              <w:jc w:val="center"/>
              <w:rPr>
                <w:rFonts w:ascii="仿宋_GB2312" w:eastAsia="仿宋_GB2312" w:hAnsi="仿宋_GB2312" w:cs="仿宋_GB2312"/>
                <w:sz w:val="28"/>
                <w:szCs w:val="28"/>
              </w:rPr>
            </w:pPr>
          </w:p>
        </w:tc>
        <w:tc>
          <w:tcPr>
            <w:tcW w:w="3727" w:type="pct"/>
            <w:vAlign w:val="center"/>
          </w:tcPr>
          <w:p w:rsidR="001C5F0D" w:rsidRDefault="00076119">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基于职业目标对综合素质和专业能力等方面要求，科学分析个人现实情况与职业目标间的差距，制定合理可行的成长计划</w:t>
            </w:r>
          </w:p>
        </w:tc>
        <w:tc>
          <w:tcPr>
            <w:tcW w:w="471" w:type="pct"/>
            <w:vAlign w:val="center"/>
          </w:tcPr>
          <w:p w:rsidR="001C5F0D" w:rsidRDefault="00076119">
            <w:pPr>
              <w:jc w:val="center"/>
              <w:rPr>
                <w:rFonts w:ascii="Times New Roman" w:eastAsia="宋体" w:hAnsi="Times New Roman"/>
                <w:sz w:val="28"/>
                <w:szCs w:val="28"/>
              </w:rPr>
            </w:pPr>
            <w:r>
              <w:rPr>
                <w:rFonts w:ascii="Times New Roman" w:eastAsia="仿宋_GB2312" w:hAnsi="Times New Roman"/>
                <w:sz w:val="28"/>
                <w:szCs w:val="28"/>
              </w:rPr>
              <w:t>10</w:t>
            </w:r>
          </w:p>
        </w:tc>
      </w:tr>
      <w:tr w:rsidR="001C5F0D">
        <w:trPr>
          <w:trHeight w:hRule="exact" w:val="871"/>
        </w:trPr>
        <w:tc>
          <w:tcPr>
            <w:tcW w:w="801" w:type="pct"/>
            <w:vMerge/>
            <w:vAlign w:val="center"/>
          </w:tcPr>
          <w:p w:rsidR="001C5F0D" w:rsidRDefault="001C5F0D">
            <w:pPr>
              <w:jc w:val="center"/>
              <w:rPr>
                <w:rFonts w:ascii="仿宋_GB2312" w:eastAsia="仿宋_GB2312" w:hAnsi="仿宋_GB2312" w:cs="仿宋_GB2312"/>
                <w:sz w:val="28"/>
                <w:szCs w:val="28"/>
              </w:rPr>
            </w:pPr>
          </w:p>
        </w:tc>
        <w:tc>
          <w:tcPr>
            <w:tcW w:w="3727" w:type="pct"/>
            <w:vAlign w:val="center"/>
          </w:tcPr>
          <w:p w:rsidR="001C5F0D" w:rsidRDefault="00076119">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职业目标能够将个人理想与国家需要、经济社会发展相结合，体现正确的择业就业观念</w:t>
            </w:r>
          </w:p>
        </w:tc>
        <w:tc>
          <w:tcPr>
            <w:tcW w:w="471" w:type="pct"/>
            <w:vAlign w:val="center"/>
          </w:tcPr>
          <w:p w:rsidR="001C5F0D" w:rsidRDefault="00076119">
            <w:pPr>
              <w:jc w:val="center"/>
              <w:rPr>
                <w:rFonts w:ascii="Times New Roman" w:eastAsia="宋体" w:hAnsi="Times New Roman"/>
                <w:sz w:val="28"/>
                <w:szCs w:val="28"/>
              </w:rPr>
            </w:pPr>
            <w:r>
              <w:rPr>
                <w:rFonts w:ascii="Times New Roman" w:eastAsia="宋体" w:hAnsi="Times New Roman" w:hint="eastAsia"/>
                <w:sz w:val="28"/>
                <w:szCs w:val="28"/>
              </w:rPr>
              <w:t>10</w:t>
            </w:r>
          </w:p>
        </w:tc>
      </w:tr>
      <w:tr w:rsidR="001C5F0D">
        <w:trPr>
          <w:trHeight w:hRule="exact" w:val="834"/>
        </w:trPr>
        <w:tc>
          <w:tcPr>
            <w:tcW w:w="801" w:type="pct"/>
            <w:vMerge w:val="restart"/>
            <w:vAlign w:val="center"/>
          </w:tcPr>
          <w:p w:rsidR="001C5F0D" w:rsidRDefault="0007611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学习实践行动</w:t>
            </w:r>
          </w:p>
        </w:tc>
        <w:tc>
          <w:tcPr>
            <w:tcW w:w="3727" w:type="pct"/>
            <w:vAlign w:val="center"/>
          </w:tcPr>
          <w:p w:rsidR="001C5F0D" w:rsidRDefault="00076119">
            <w:pPr>
              <w:rPr>
                <w:rFonts w:ascii="仿宋_GB2312" w:eastAsia="仿宋_GB2312" w:hAnsi="仿宋_GB2312" w:cs="仿宋_GB2312"/>
                <w:sz w:val="28"/>
                <w:szCs w:val="28"/>
              </w:rPr>
            </w:pPr>
            <w:r>
              <w:rPr>
                <w:rFonts w:ascii="仿宋_GB2312" w:eastAsia="仿宋_GB2312" w:hAnsi="仿宋_GB2312" w:cs="仿宋_GB2312" w:hint="eastAsia"/>
                <w:sz w:val="28"/>
                <w:szCs w:val="28"/>
              </w:rPr>
              <w:t>围绕目标职业要求，结合学校育人特色和所学专业，利用学校及社会资源开展学习实践</w:t>
            </w:r>
          </w:p>
        </w:tc>
        <w:tc>
          <w:tcPr>
            <w:tcW w:w="471" w:type="pct"/>
            <w:vAlign w:val="center"/>
          </w:tcPr>
          <w:p w:rsidR="001C5F0D" w:rsidRDefault="00076119">
            <w:pPr>
              <w:jc w:val="center"/>
              <w:rPr>
                <w:rFonts w:ascii="Times New Roman" w:eastAsia="宋体" w:hAnsi="Times New Roman"/>
                <w:sz w:val="28"/>
                <w:szCs w:val="28"/>
              </w:rPr>
            </w:pPr>
            <w:r>
              <w:rPr>
                <w:rFonts w:ascii="Times New Roman" w:eastAsia="仿宋_GB2312" w:hAnsi="Times New Roman"/>
                <w:sz w:val="28"/>
                <w:szCs w:val="28"/>
              </w:rPr>
              <w:t>30</w:t>
            </w:r>
          </w:p>
        </w:tc>
      </w:tr>
      <w:tr w:rsidR="001C5F0D">
        <w:trPr>
          <w:trHeight w:hRule="exact" w:val="804"/>
        </w:trPr>
        <w:tc>
          <w:tcPr>
            <w:tcW w:w="801" w:type="pct"/>
            <w:vMerge/>
            <w:vAlign w:val="center"/>
          </w:tcPr>
          <w:p w:rsidR="001C5F0D" w:rsidRDefault="001C5F0D">
            <w:pPr>
              <w:jc w:val="center"/>
              <w:rPr>
                <w:rFonts w:ascii="仿宋_GB2312" w:eastAsia="仿宋_GB2312" w:hAnsi="仿宋_GB2312" w:cs="仿宋_GB2312"/>
                <w:sz w:val="28"/>
                <w:szCs w:val="28"/>
              </w:rPr>
            </w:pPr>
          </w:p>
        </w:tc>
        <w:tc>
          <w:tcPr>
            <w:tcW w:w="3727" w:type="pct"/>
            <w:vAlign w:val="center"/>
          </w:tcPr>
          <w:p w:rsidR="001C5F0D" w:rsidRDefault="00076119">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学习实践行动取得阶段性标志性成果，接近职业目标要求</w:t>
            </w:r>
          </w:p>
        </w:tc>
        <w:tc>
          <w:tcPr>
            <w:tcW w:w="471" w:type="pct"/>
            <w:vAlign w:val="center"/>
          </w:tcPr>
          <w:p w:rsidR="001C5F0D" w:rsidRDefault="00076119">
            <w:pPr>
              <w:jc w:val="center"/>
              <w:rPr>
                <w:rFonts w:ascii="Times New Roman" w:eastAsia="宋体" w:hAnsi="Times New Roman"/>
                <w:sz w:val="28"/>
                <w:szCs w:val="28"/>
              </w:rPr>
            </w:pPr>
            <w:r>
              <w:rPr>
                <w:rFonts w:ascii="Times New Roman" w:eastAsia="仿宋_GB2312" w:hAnsi="Times New Roman"/>
                <w:sz w:val="28"/>
                <w:szCs w:val="28"/>
              </w:rPr>
              <w:t>20</w:t>
            </w:r>
          </w:p>
        </w:tc>
      </w:tr>
      <w:tr w:rsidR="001C5F0D">
        <w:trPr>
          <w:trHeight w:hRule="exact" w:val="1244"/>
        </w:trPr>
        <w:tc>
          <w:tcPr>
            <w:tcW w:w="801" w:type="pct"/>
            <w:vAlign w:val="center"/>
          </w:tcPr>
          <w:p w:rsidR="001C5F0D" w:rsidRDefault="0007611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动态调整</w:t>
            </w:r>
          </w:p>
        </w:tc>
        <w:tc>
          <w:tcPr>
            <w:tcW w:w="3727" w:type="pct"/>
            <w:vAlign w:val="center"/>
          </w:tcPr>
          <w:p w:rsidR="001C5F0D" w:rsidRDefault="00076119">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及时对学习实践行动成效进行自我评估，总结分析收获、不足和原因，对职业目标和学习实践行动路径等作动态调整</w:t>
            </w:r>
          </w:p>
        </w:tc>
        <w:tc>
          <w:tcPr>
            <w:tcW w:w="471" w:type="pct"/>
            <w:vAlign w:val="center"/>
          </w:tcPr>
          <w:p w:rsidR="001C5F0D" w:rsidRDefault="00076119">
            <w:pPr>
              <w:jc w:val="center"/>
              <w:rPr>
                <w:rFonts w:ascii="Times New Roman" w:eastAsia="宋体" w:hAnsi="Times New Roman"/>
                <w:sz w:val="28"/>
                <w:szCs w:val="28"/>
              </w:rPr>
            </w:pPr>
            <w:r>
              <w:rPr>
                <w:rFonts w:ascii="Times New Roman" w:eastAsia="宋体" w:hAnsi="Times New Roman" w:hint="eastAsia"/>
                <w:sz w:val="28"/>
                <w:szCs w:val="28"/>
              </w:rPr>
              <w:t>20</w:t>
            </w:r>
          </w:p>
        </w:tc>
      </w:tr>
    </w:tbl>
    <w:p w:rsidR="001C5F0D" w:rsidRDefault="001C5F0D">
      <w:pPr>
        <w:tabs>
          <w:tab w:val="left" w:pos="1680"/>
        </w:tabs>
        <w:adjustRightInd w:val="0"/>
        <w:snapToGrid w:val="0"/>
        <w:spacing w:line="560" w:lineRule="exact"/>
        <w:rPr>
          <w:rFonts w:ascii="Times New Roman" w:eastAsia="黑体" w:hAnsi="Times New Roman"/>
          <w:color w:val="000000"/>
          <w:sz w:val="32"/>
          <w:szCs w:val="32"/>
        </w:rPr>
      </w:pPr>
    </w:p>
    <w:p w:rsidR="001C5F0D" w:rsidRDefault="00076119">
      <w:pPr>
        <w:tabs>
          <w:tab w:val="left" w:pos="1680"/>
        </w:tabs>
        <w:adjustRightInd w:val="0"/>
        <w:snapToGrid w:val="0"/>
        <w:spacing w:line="560" w:lineRule="exact"/>
        <w:rPr>
          <w:rFonts w:ascii="Times New Roman" w:eastAsia="黑体" w:hAnsi="Times New Roman"/>
          <w:color w:val="000000"/>
          <w:sz w:val="32"/>
          <w:szCs w:val="32"/>
        </w:rPr>
      </w:pPr>
      <w:r>
        <w:rPr>
          <w:rFonts w:ascii="Times New Roman" w:eastAsia="黑体" w:hAnsi="Times New Roman"/>
          <w:color w:val="000000"/>
          <w:sz w:val="32"/>
          <w:szCs w:val="32"/>
        </w:rPr>
        <w:lastRenderedPageBreak/>
        <w:t>附件</w:t>
      </w:r>
      <w:r>
        <w:rPr>
          <w:rFonts w:ascii="Times New Roman" w:eastAsia="黑体" w:hAnsi="Times New Roman"/>
          <w:color w:val="000000"/>
          <w:sz w:val="32"/>
          <w:szCs w:val="32"/>
        </w:rPr>
        <w:t>2</w:t>
      </w:r>
    </w:p>
    <w:p w:rsidR="001C5F0D" w:rsidRDefault="00076119">
      <w:pPr>
        <w:tabs>
          <w:tab w:val="left" w:pos="1680"/>
        </w:tabs>
        <w:adjustRightInd w:val="0"/>
        <w:snapToGrid w:val="0"/>
        <w:spacing w:line="560" w:lineRule="exact"/>
        <w:jc w:val="center"/>
        <w:rPr>
          <w:rFonts w:ascii="Times New Roman" w:eastAsia="黑体" w:hAnsi="Times New Roman"/>
          <w:color w:val="000000"/>
          <w:sz w:val="32"/>
          <w:szCs w:val="32"/>
        </w:rPr>
      </w:pPr>
      <w:r>
        <w:rPr>
          <w:rFonts w:ascii="Times New Roman" w:eastAsia="方正小标宋简体" w:hAnsi="Times New Roman" w:hint="eastAsia"/>
          <w:color w:val="000000"/>
          <w:sz w:val="36"/>
          <w:szCs w:val="36"/>
        </w:rPr>
        <w:t>大赛就业赛道方案</w:t>
      </w:r>
    </w:p>
    <w:p w:rsidR="001C5F0D" w:rsidRDefault="001C5F0D">
      <w:pPr>
        <w:spacing w:line="560" w:lineRule="exact"/>
        <w:rPr>
          <w:rFonts w:ascii="Times New Roman" w:eastAsia="黑体" w:hAnsi="Times New Roman"/>
          <w:color w:val="000000"/>
          <w:sz w:val="32"/>
          <w:szCs w:val="32"/>
        </w:rPr>
      </w:pPr>
    </w:p>
    <w:p w:rsidR="001C5F0D" w:rsidRDefault="00076119">
      <w:pPr>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一、比赛内容</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考察学生求职实战能力，对照目标职业及岗位要求，个人综合素质和专业能力等方面的契合度，个人发展路径与就业市场需求的适应度。参赛学生可获得岗位录用意向。</w:t>
      </w:r>
    </w:p>
    <w:p w:rsidR="001C5F0D" w:rsidRDefault="00076119">
      <w:pPr>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二、参赛组别和对象</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就业赛道设高教本科生组、高教研究生组和职教组，参赛对象为普通高等学校全日制本、专科高年级在校学生，以及全体研究生。高教本科生组面向普通本科三、四年级（部分专业五年级）学生（不含已通过推免等确定升学的毕业年级学生），全体第二学士学位学生；高教研究生组面向全体研究生；职教组面向职教本科三、四年级学生和高职（专科）二、三年级学生。</w:t>
      </w:r>
    </w:p>
    <w:p w:rsidR="001C5F0D" w:rsidRDefault="00076119">
      <w:pPr>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三、参赛材料要求</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参赛选手在大赛平台（网址：</w:t>
      </w:r>
      <w:r>
        <w:rPr>
          <w:rFonts w:ascii="Times New Roman" w:eastAsia="仿宋_GB2312" w:hAnsi="Times New Roman" w:hint="eastAsia"/>
          <w:color w:val="000000"/>
          <w:sz w:val="32"/>
          <w:szCs w:val="32"/>
        </w:rPr>
        <w:t>z</w:t>
      </w:r>
      <w:r>
        <w:rPr>
          <w:rFonts w:ascii="Times New Roman" w:eastAsia="仿宋_GB2312" w:hAnsi="Times New Roman"/>
          <w:color w:val="000000"/>
          <w:sz w:val="32"/>
          <w:szCs w:val="32"/>
        </w:rPr>
        <w:t>gs.chsi.com.cn</w:t>
      </w:r>
      <w:r>
        <w:rPr>
          <w:rFonts w:ascii="Times New Roman" w:eastAsia="仿宋_GB2312" w:hAnsi="Times New Roman" w:hint="eastAsia"/>
          <w:color w:val="000000"/>
          <w:sz w:val="32"/>
          <w:szCs w:val="32"/>
        </w:rPr>
        <w:t>）提交以下参赛材料：</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1. </w:t>
      </w:r>
      <w:r>
        <w:rPr>
          <w:rFonts w:ascii="Times New Roman" w:eastAsia="仿宋_GB2312" w:hAnsi="Times New Roman" w:hint="eastAsia"/>
          <w:color w:val="000000"/>
          <w:sz w:val="32"/>
          <w:szCs w:val="32"/>
        </w:rPr>
        <w:t>求职简历（</w:t>
      </w:r>
      <w:r>
        <w:rPr>
          <w:rFonts w:ascii="Times New Roman" w:eastAsia="仿宋_GB2312" w:hAnsi="Times New Roman"/>
          <w:color w:val="000000"/>
          <w:sz w:val="32"/>
          <w:szCs w:val="32"/>
        </w:rPr>
        <w:t xml:space="preserve">PDF </w:t>
      </w:r>
      <w:r>
        <w:rPr>
          <w:rFonts w:ascii="Times New Roman" w:eastAsia="仿宋_GB2312" w:hAnsi="Times New Roman"/>
          <w:color w:val="000000"/>
          <w:sz w:val="32"/>
          <w:szCs w:val="32"/>
        </w:rPr>
        <w:t>格式</w:t>
      </w:r>
      <w:r>
        <w:rPr>
          <w:rFonts w:ascii="Times New Roman" w:eastAsia="仿宋_GB2312" w:hAnsi="Times New Roman" w:hint="eastAsia"/>
          <w:color w:val="000000"/>
          <w:sz w:val="32"/>
          <w:szCs w:val="32"/>
        </w:rPr>
        <w:t>）。</w:t>
      </w:r>
    </w:p>
    <w:p w:rsidR="001C5F0D" w:rsidRDefault="00076119">
      <w:pPr>
        <w:spacing w:line="560" w:lineRule="exact"/>
        <w:ind w:firstLineChars="200" w:firstLine="640"/>
        <w:rPr>
          <w:rFonts w:cs="仿宋_GB2312"/>
        </w:rPr>
      </w:pP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求职综合展示（</w:t>
      </w:r>
      <w:r>
        <w:rPr>
          <w:rFonts w:ascii="Times New Roman" w:eastAsia="仿宋_GB2312" w:hAnsi="Times New Roman" w:hint="eastAsia"/>
          <w:color w:val="000000"/>
          <w:sz w:val="32"/>
          <w:szCs w:val="32"/>
        </w:rPr>
        <w:t>PPT</w:t>
      </w:r>
      <w:r>
        <w:rPr>
          <w:rFonts w:ascii="Times New Roman" w:eastAsia="仿宋_GB2312" w:hAnsi="Times New Roman" w:hint="eastAsia"/>
          <w:color w:val="000000"/>
          <w:sz w:val="32"/>
          <w:szCs w:val="32"/>
        </w:rPr>
        <w:t>格式，不超过</w:t>
      </w:r>
      <w:r>
        <w:rPr>
          <w:rFonts w:ascii="Times New Roman" w:eastAsia="仿宋_GB2312" w:hAnsi="Times New Roman" w:hint="eastAsia"/>
          <w:color w:val="000000"/>
          <w:sz w:val="32"/>
          <w:szCs w:val="32"/>
        </w:rPr>
        <w:t>50MB</w:t>
      </w:r>
      <w:r>
        <w:rPr>
          <w:rFonts w:ascii="Times New Roman" w:eastAsia="仿宋_GB2312" w:hAnsi="Times New Roman" w:hint="eastAsia"/>
          <w:color w:val="000000"/>
          <w:sz w:val="32"/>
          <w:szCs w:val="32"/>
        </w:rPr>
        <w:t>；可加入</w:t>
      </w:r>
      <w:r>
        <w:rPr>
          <w:rFonts w:ascii="Times New Roman" w:eastAsia="仿宋_GB2312" w:hAnsi="Times New Roman" w:hint="eastAsia"/>
          <w:color w:val="000000"/>
          <w:sz w:val="32"/>
          <w:szCs w:val="32"/>
        </w:rPr>
        <w:t>视频）。</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辅助证明材料，包括实践、实习、获奖等证明材料（采用</w:t>
      </w:r>
      <w:r>
        <w:rPr>
          <w:rFonts w:ascii="Times New Roman" w:eastAsia="仿宋_GB2312" w:hAnsi="Times New Roman"/>
          <w:color w:val="000000"/>
          <w:sz w:val="32"/>
          <w:szCs w:val="32"/>
        </w:rPr>
        <w:t xml:space="preserve">PDF </w:t>
      </w:r>
      <w:r>
        <w:rPr>
          <w:rFonts w:ascii="Times New Roman" w:eastAsia="仿宋_GB2312" w:hAnsi="Times New Roman"/>
          <w:color w:val="000000"/>
          <w:sz w:val="32"/>
          <w:szCs w:val="32"/>
        </w:rPr>
        <w:t>格式</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整合为单个文件，不超过</w:t>
      </w:r>
      <w:r>
        <w:rPr>
          <w:rFonts w:ascii="Times New Roman" w:eastAsia="仿宋_GB2312" w:hAnsi="Times New Roman"/>
          <w:color w:val="000000"/>
          <w:sz w:val="32"/>
          <w:szCs w:val="32"/>
        </w:rPr>
        <w:t xml:space="preserve"> 50MB</w:t>
      </w:r>
      <w:r>
        <w:rPr>
          <w:rFonts w:ascii="Times New Roman" w:eastAsia="仿宋_GB2312" w:hAnsi="Times New Roman" w:hint="eastAsia"/>
          <w:color w:val="000000"/>
          <w:sz w:val="32"/>
          <w:szCs w:val="32"/>
        </w:rPr>
        <w:t>）。</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4. </w:t>
      </w:r>
      <w:r>
        <w:rPr>
          <w:rFonts w:ascii="Times New Roman" w:eastAsia="仿宋_GB2312" w:hAnsi="Times New Roman" w:hint="eastAsia"/>
          <w:color w:val="000000"/>
          <w:sz w:val="32"/>
          <w:szCs w:val="32"/>
        </w:rPr>
        <w:t>参加省级复赛</w:t>
      </w:r>
      <w:r>
        <w:rPr>
          <w:rFonts w:ascii="Times New Roman" w:eastAsia="仿宋_GB2312" w:hAnsi="Times New Roman"/>
          <w:color w:val="000000"/>
          <w:sz w:val="32"/>
          <w:szCs w:val="32"/>
        </w:rPr>
        <w:t>的</w:t>
      </w:r>
      <w:r>
        <w:rPr>
          <w:rFonts w:ascii="Times New Roman" w:eastAsia="仿宋_GB2312" w:hAnsi="Times New Roman" w:hint="eastAsia"/>
          <w:color w:val="000000"/>
          <w:sz w:val="32"/>
          <w:szCs w:val="32"/>
        </w:rPr>
        <w:t>选手</w:t>
      </w:r>
      <w:r>
        <w:rPr>
          <w:rFonts w:ascii="Times New Roman" w:eastAsia="仿宋_GB2312" w:hAnsi="Times New Roman"/>
          <w:color w:val="000000"/>
          <w:sz w:val="32"/>
          <w:szCs w:val="32"/>
        </w:rPr>
        <w:t>，需</w:t>
      </w:r>
      <w:r>
        <w:rPr>
          <w:rFonts w:ascii="Times New Roman" w:eastAsia="仿宋_GB2312" w:hAnsi="Times New Roman" w:hint="eastAsia"/>
          <w:color w:val="000000"/>
          <w:sz w:val="32"/>
          <w:szCs w:val="32"/>
        </w:rPr>
        <w:t>在江苏</w:t>
      </w: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4365</w:t>
      </w:r>
      <w:r>
        <w:rPr>
          <w:rFonts w:ascii="Times New Roman" w:eastAsia="仿宋_GB2312" w:hAnsi="Times New Roman" w:hint="eastAsia"/>
          <w:color w:val="000000"/>
          <w:sz w:val="32"/>
          <w:szCs w:val="32"/>
        </w:rPr>
        <w:t>大学生就业服务</w:t>
      </w:r>
      <w:r>
        <w:rPr>
          <w:rFonts w:ascii="Times New Roman" w:eastAsia="仿宋_GB2312" w:hAnsi="Times New Roman" w:hint="eastAsia"/>
          <w:color w:val="000000"/>
          <w:sz w:val="32"/>
          <w:szCs w:val="32"/>
        </w:rPr>
        <w:lastRenderedPageBreak/>
        <w:t>平台（网址：</w:t>
      </w:r>
      <w:r>
        <w:rPr>
          <w:rFonts w:ascii="Times New Roman" w:eastAsia="仿宋_GB2312" w:hAnsi="Times New Roman"/>
          <w:color w:val="000000"/>
          <w:sz w:val="32"/>
          <w:szCs w:val="32"/>
        </w:rPr>
        <w:t>https://employment.jiangsu.smartedu.cn/</w:t>
      </w:r>
      <w:r>
        <w:rPr>
          <w:rFonts w:ascii="Times New Roman" w:eastAsia="仿宋_GB2312" w:hAnsi="Times New Roman" w:hint="eastAsia"/>
          <w:color w:val="000000"/>
          <w:sz w:val="32"/>
          <w:szCs w:val="32"/>
        </w:rPr>
        <w:t>）提交求职简历、求职综合展示、辅助证明材料及视频（求职综合展示的影像视频文件。视频时间不超过</w:t>
      </w: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分钟，文件为</w:t>
      </w:r>
      <w:r>
        <w:rPr>
          <w:rFonts w:ascii="Times New Roman" w:eastAsia="仿宋_GB2312" w:hAnsi="Times New Roman"/>
          <w:color w:val="000000"/>
          <w:sz w:val="32"/>
          <w:szCs w:val="32"/>
        </w:rPr>
        <w:t>MP4</w:t>
      </w:r>
      <w:r>
        <w:rPr>
          <w:rFonts w:ascii="Times New Roman" w:eastAsia="仿宋_GB2312" w:hAnsi="Times New Roman" w:hint="eastAsia"/>
          <w:color w:val="000000"/>
          <w:sz w:val="32"/>
          <w:szCs w:val="32"/>
        </w:rPr>
        <w:t>格式，要求画面清晰，播放流畅，大小不超过</w:t>
      </w:r>
      <w:r>
        <w:rPr>
          <w:rFonts w:ascii="Times New Roman" w:eastAsia="仿宋_GB2312" w:hAnsi="Times New Roman"/>
          <w:color w:val="000000"/>
          <w:sz w:val="32"/>
          <w:szCs w:val="32"/>
        </w:rPr>
        <w:t>500M</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5. </w:t>
      </w:r>
      <w:r>
        <w:rPr>
          <w:rFonts w:ascii="Times New Roman" w:eastAsia="仿宋_GB2312" w:hAnsi="Times New Roman" w:hint="eastAsia"/>
          <w:color w:val="000000"/>
          <w:sz w:val="32"/>
          <w:szCs w:val="32"/>
        </w:rPr>
        <w:t>复赛</w:t>
      </w:r>
      <w:r>
        <w:rPr>
          <w:rFonts w:ascii="Times New Roman" w:eastAsia="仿宋_GB2312" w:hAnsi="Times New Roman"/>
          <w:color w:val="000000"/>
          <w:sz w:val="32"/>
          <w:szCs w:val="32"/>
        </w:rPr>
        <w:t>参赛材料</w:t>
      </w:r>
      <w:r>
        <w:rPr>
          <w:rFonts w:ascii="Times New Roman" w:eastAsia="仿宋_GB2312" w:hAnsi="Times New Roman" w:hint="eastAsia"/>
          <w:color w:val="000000"/>
          <w:sz w:val="32"/>
          <w:szCs w:val="32"/>
        </w:rPr>
        <w:t>上传截止时间：</w:t>
      </w: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02</w:t>
      </w:r>
      <w:r>
        <w:rPr>
          <w:rFonts w:ascii="Times New Roman" w:eastAsia="仿宋_GB2312" w:hAnsi="Times New Roman" w:hint="eastAsia"/>
          <w:color w:val="000000"/>
          <w:sz w:val="32"/>
          <w:szCs w:val="32"/>
        </w:rPr>
        <w:t>4</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15</w:t>
      </w:r>
      <w:r>
        <w:rPr>
          <w:rFonts w:ascii="Times New Roman" w:eastAsia="仿宋_GB2312" w:hAnsi="Times New Roman"/>
          <w:color w:val="000000"/>
          <w:sz w:val="32"/>
          <w:szCs w:val="32"/>
        </w:rPr>
        <w:t>日</w:t>
      </w:r>
      <w:r>
        <w:rPr>
          <w:rFonts w:ascii="Times New Roman" w:eastAsia="仿宋_GB2312" w:hAnsi="Times New Roman" w:hint="eastAsia"/>
          <w:color w:val="000000"/>
          <w:sz w:val="32"/>
          <w:szCs w:val="32"/>
        </w:rPr>
        <w:t>。</w:t>
      </w:r>
    </w:p>
    <w:p w:rsidR="001C5F0D" w:rsidRDefault="00076119">
      <w:pPr>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四、比赛环节</w:t>
      </w:r>
    </w:p>
    <w:p w:rsidR="001C5F0D" w:rsidRDefault="00076119">
      <w:pPr>
        <w:snapToGrid w:val="0"/>
        <w:spacing w:line="52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1. </w:t>
      </w:r>
      <w:r>
        <w:rPr>
          <w:rFonts w:ascii="Times New Roman" w:eastAsia="仿宋_GB2312" w:hAnsi="Times New Roman" w:hint="eastAsia"/>
          <w:color w:val="000000"/>
          <w:sz w:val="32"/>
          <w:szCs w:val="32"/>
        </w:rPr>
        <w:t>省赛复赛：</w:t>
      </w:r>
      <w:r>
        <w:rPr>
          <w:rFonts w:ascii="Times New Roman" w:eastAsia="仿宋_GB2312" w:hAnsi="Times New Roman"/>
          <w:color w:val="000000"/>
          <w:sz w:val="32"/>
          <w:szCs w:val="32"/>
        </w:rPr>
        <w:t>参照全国</w:t>
      </w:r>
      <w:r>
        <w:rPr>
          <w:rFonts w:ascii="Times New Roman" w:eastAsia="仿宋_GB2312" w:hAnsi="Times New Roman" w:hint="eastAsia"/>
          <w:color w:val="000000"/>
          <w:sz w:val="32"/>
          <w:szCs w:val="32"/>
        </w:rPr>
        <w:t>总</w:t>
      </w:r>
      <w:r>
        <w:rPr>
          <w:rFonts w:ascii="Times New Roman" w:eastAsia="仿宋_GB2312" w:hAnsi="Times New Roman"/>
          <w:color w:val="000000"/>
          <w:sz w:val="32"/>
          <w:szCs w:val="32"/>
        </w:rPr>
        <w:t>决赛评审规则，</w:t>
      </w:r>
      <w:r>
        <w:rPr>
          <w:rFonts w:ascii="Times New Roman" w:eastAsia="仿宋_GB2312" w:hAnsi="Times New Roman" w:hint="eastAsia"/>
          <w:color w:val="000000"/>
          <w:sz w:val="32"/>
          <w:szCs w:val="32"/>
        </w:rPr>
        <w:t>评委对参赛材料进行网络评审，确定入围省级决赛参赛选手。</w:t>
      </w:r>
    </w:p>
    <w:p w:rsidR="001C5F0D" w:rsidRDefault="0007611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 </w:t>
      </w:r>
      <w:r>
        <w:rPr>
          <w:rFonts w:ascii="Times New Roman" w:eastAsia="仿宋_GB2312" w:hAnsi="Times New Roman" w:hint="eastAsia"/>
          <w:color w:val="000000"/>
          <w:sz w:val="32"/>
          <w:szCs w:val="32"/>
        </w:rPr>
        <w:t>省级决赛：具体事宜另行通知。</w:t>
      </w:r>
    </w:p>
    <w:p w:rsidR="001C5F0D" w:rsidRDefault="00076119">
      <w:pPr>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五、复赛评审标准</w:t>
      </w: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7"/>
        <w:gridCol w:w="6722"/>
        <w:gridCol w:w="861"/>
      </w:tblGrid>
      <w:tr w:rsidR="001C5F0D">
        <w:trPr>
          <w:trHeight w:val="517"/>
          <w:jc w:val="center"/>
        </w:trPr>
        <w:tc>
          <w:tcPr>
            <w:tcW w:w="852" w:type="pct"/>
            <w:vAlign w:val="center"/>
          </w:tcPr>
          <w:p w:rsidR="001C5F0D" w:rsidRDefault="00076119">
            <w:pPr>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指标</w:t>
            </w:r>
          </w:p>
        </w:tc>
        <w:tc>
          <w:tcPr>
            <w:tcW w:w="3676" w:type="pct"/>
            <w:vAlign w:val="center"/>
          </w:tcPr>
          <w:p w:rsidR="001C5F0D" w:rsidRDefault="00076119">
            <w:pPr>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说明</w:t>
            </w:r>
          </w:p>
        </w:tc>
        <w:tc>
          <w:tcPr>
            <w:tcW w:w="471" w:type="pct"/>
            <w:vAlign w:val="center"/>
          </w:tcPr>
          <w:p w:rsidR="001C5F0D" w:rsidRDefault="00076119">
            <w:pPr>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分值</w:t>
            </w:r>
          </w:p>
        </w:tc>
      </w:tr>
      <w:tr w:rsidR="001C5F0D">
        <w:trPr>
          <w:trHeight w:val="816"/>
          <w:jc w:val="center"/>
        </w:trPr>
        <w:tc>
          <w:tcPr>
            <w:tcW w:w="852" w:type="pct"/>
            <w:vMerge w:val="restart"/>
            <w:vAlign w:val="center"/>
          </w:tcPr>
          <w:p w:rsidR="001C5F0D" w:rsidRDefault="0007611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职业目标</w:t>
            </w:r>
          </w:p>
        </w:tc>
        <w:tc>
          <w:tcPr>
            <w:tcW w:w="3676" w:type="pct"/>
            <w:vAlign w:val="center"/>
          </w:tcPr>
          <w:p w:rsidR="001C5F0D" w:rsidRDefault="00076119">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能够结合就业市场需求和个人所学专业、能力及兴趣等特点，合理设定职业目标</w:t>
            </w:r>
          </w:p>
        </w:tc>
        <w:tc>
          <w:tcPr>
            <w:tcW w:w="471" w:type="pct"/>
            <w:vAlign w:val="center"/>
          </w:tcPr>
          <w:p w:rsidR="001C5F0D" w:rsidRDefault="00076119">
            <w:pPr>
              <w:jc w:val="center"/>
              <w:rPr>
                <w:rFonts w:ascii="仿宋" w:eastAsia="仿宋" w:hAnsi="仿宋" w:cs="仿宋"/>
                <w:sz w:val="28"/>
                <w:szCs w:val="28"/>
              </w:rPr>
            </w:pPr>
            <w:r>
              <w:rPr>
                <w:rFonts w:ascii="Times New Roman" w:eastAsia="仿宋" w:hAnsi="Times New Roman"/>
                <w:sz w:val="28"/>
                <w:szCs w:val="28"/>
              </w:rPr>
              <w:t>5</w:t>
            </w:r>
          </w:p>
        </w:tc>
      </w:tr>
      <w:tr w:rsidR="001C5F0D">
        <w:trPr>
          <w:trHeight w:val="816"/>
          <w:jc w:val="center"/>
        </w:trPr>
        <w:tc>
          <w:tcPr>
            <w:tcW w:w="852" w:type="pct"/>
            <w:vMerge/>
            <w:vAlign w:val="center"/>
          </w:tcPr>
          <w:p w:rsidR="001C5F0D" w:rsidRDefault="001C5F0D">
            <w:pPr>
              <w:jc w:val="center"/>
              <w:rPr>
                <w:rFonts w:ascii="仿宋_GB2312" w:eastAsia="仿宋_GB2312" w:hAnsi="仿宋_GB2312" w:cs="仿宋_GB2312"/>
                <w:sz w:val="28"/>
                <w:szCs w:val="28"/>
              </w:rPr>
            </w:pPr>
          </w:p>
        </w:tc>
        <w:tc>
          <w:tcPr>
            <w:tcW w:w="3676" w:type="pct"/>
            <w:vAlign w:val="center"/>
          </w:tcPr>
          <w:p w:rsidR="001C5F0D" w:rsidRDefault="00076119">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准确把握目标职业的任职要求、工作内容、基本流程和发展前景等</w:t>
            </w:r>
          </w:p>
        </w:tc>
        <w:tc>
          <w:tcPr>
            <w:tcW w:w="471" w:type="pct"/>
            <w:vAlign w:val="center"/>
          </w:tcPr>
          <w:p w:rsidR="001C5F0D" w:rsidRDefault="00076119">
            <w:pPr>
              <w:jc w:val="center"/>
              <w:rPr>
                <w:rFonts w:ascii="仿宋" w:eastAsia="仿宋" w:hAnsi="仿宋" w:cs="仿宋"/>
                <w:sz w:val="28"/>
                <w:szCs w:val="28"/>
              </w:rPr>
            </w:pPr>
            <w:r>
              <w:rPr>
                <w:rFonts w:ascii="Times New Roman" w:eastAsia="仿宋" w:hAnsi="Times New Roman"/>
                <w:sz w:val="28"/>
                <w:szCs w:val="28"/>
              </w:rPr>
              <w:t>5</w:t>
            </w:r>
          </w:p>
        </w:tc>
      </w:tr>
      <w:tr w:rsidR="001C5F0D">
        <w:trPr>
          <w:trHeight w:val="816"/>
          <w:jc w:val="center"/>
        </w:trPr>
        <w:tc>
          <w:tcPr>
            <w:tcW w:w="852" w:type="pct"/>
            <w:vMerge w:val="restart"/>
            <w:vAlign w:val="center"/>
          </w:tcPr>
          <w:p w:rsidR="001C5F0D" w:rsidRDefault="0007611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岗位</w:t>
            </w:r>
          </w:p>
          <w:p w:rsidR="001C5F0D" w:rsidRDefault="0007611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胜任力</w:t>
            </w:r>
          </w:p>
        </w:tc>
        <w:tc>
          <w:tcPr>
            <w:tcW w:w="3676" w:type="pct"/>
            <w:vAlign w:val="center"/>
          </w:tcPr>
          <w:p w:rsidR="001C5F0D" w:rsidRDefault="00076119">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具备目标岗位所需综合素质，如思维认知、沟通协作能力和执行力等，具有敬业奉献的职业精神</w:t>
            </w:r>
          </w:p>
        </w:tc>
        <w:tc>
          <w:tcPr>
            <w:tcW w:w="471" w:type="pct"/>
            <w:vAlign w:val="center"/>
          </w:tcPr>
          <w:p w:rsidR="001C5F0D" w:rsidRDefault="00076119">
            <w:pPr>
              <w:jc w:val="center"/>
              <w:rPr>
                <w:rFonts w:ascii="仿宋" w:eastAsia="仿宋" w:hAnsi="仿宋" w:cs="仿宋"/>
                <w:sz w:val="28"/>
                <w:szCs w:val="28"/>
              </w:rPr>
            </w:pPr>
            <w:r>
              <w:rPr>
                <w:rFonts w:ascii="Times New Roman" w:eastAsia="仿宋" w:hAnsi="Times New Roman"/>
                <w:sz w:val="28"/>
                <w:szCs w:val="28"/>
              </w:rPr>
              <w:t>40</w:t>
            </w:r>
          </w:p>
        </w:tc>
      </w:tr>
      <w:tr w:rsidR="001C5F0D">
        <w:trPr>
          <w:trHeight w:val="816"/>
          <w:jc w:val="center"/>
        </w:trPr>
        <w:tc>
          <w:tcPr>
            <w:tcW w:w="852" w:type="pct"/>
            <w:vMerge/>
            <w:vAlign w:val="center"/>
          </w:tcPr>
          <w:p w:rsidR="001C5F0D" w:rsidRDefault="001C5F0D">
            <w:pPr>
              <w:jc w:val="center"/>
              <w:rPr>
                <w:rFonts w:ascii="仿宋_GB2312" w:eastAsia="仿宋_GB2312" w:hAnsi="仿宋_GB2312" w:cs="仿宋_GB2312"/>
                <w:sz w:val="28"/>
                <w:szCs w:val="28"/>
              </w:rPr>
            </w:pPr>
          </w:p>
        </w:tc>
        <w:tc>
          <w:tcPr>
            <w:tcW w:w="3676" w:type="pct"/>
            <w:vAlign w:val="center"/>
          </w:tcPr>
          <w:p w:rsidR="001C5F0D" w:rsidRDefault="00076119">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具备目标岗位所需的专业知识和技能要求，相关实习实践经历丰富，具备解决实际问题的专业能力</w:t>
            </w:r>
          </w:p>
        </w:tc>
        <w:tc>
          <w:tcPr>
            <w:tcW w:w="471" w:type="pct"/>
            <w:vAlign w:val="center"/>
          </w:tcPr>
          <w:p w:rsidR="001C5F0D" w:rsidRDefault="00076119">
            <w:pPr>
              <w:jc w:val="center"/>
              <w:rPr>
                <w:rFonts w:ascii="仿宋" w:eastAsia="仿宋" w:hAnsi="仿宋" w:cs="仿宋"/>
                <w:sz w:val="28"/>
                <w:szCs w:val="28"/>
              </w:rPr>
            </w:pPr>
            <w:r>
              <w:rPr>
                <w:rFonts w:ascii="Times New Roman" w:eastAsia="仿宋" w:hAnsi="Times New Roman"/>
                <w:sz w:val="28"/>
                <w:szCs w:val="28"/>
              </w:rPr>
              <w:t>40</w:t>
            </w:r>
          </w:p>
        </w:tc>
      </w:tr>
      <w:tr w:rsidR="001C5F0D">
        <w:trPr>
          <w:trHeight w:hRule="exact" w:val="1271"/>
          <w:jc w:val="center"/>
        </w:trPr>
        <w:tc>
          <w:tcPr>
            <w:tcW w:w="852" w:type="pct"/>
            <w:vAlign w:val="center"/>
          </w:tcPr>
          <w:p w:rsidR="001C5F0D" w:rsidRDefault="0007611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发展潜力</w:t>
            </w:r>
          </w:p>
        </w:tc>
        <w:tc>
          <w:tcPr>
            <w:tcW w:w="3676" w:type="pct"/>
            <w:vAlign w:val="center"/>
          </w:tcPr>
          <w:p w:rsidR="001C5F0D" w:rsidRDefault="00076119">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具备持续学习能力、创新精神和应对不确定性挑战的潜质，适应未来职业发展要求；符合就业市场需求，现场获得用人单位提供的录用意向</w:t>
            </w:r>
          </w:p>
        </w:tc>
        <w:tc>
          <w:tcPr>
            <w:tcW w:w="471" w:type="pct"/>
            <w:vAlign w:val="center"/>
          </w:tcPr>
          <w:p w:rsidR="001C5F0D" w:rsidRDefault="00076119">
            <w:pPr>
              <w:jc w:val="center"/>
              <w:rPr>
                <w:rFonts w:ascii="仿宋" w:eastAsia="仿宋" w:hAnsi="仿宋" w:cs="仿宋"/>
                <w:sz w:val="28"/>
                <w:szCs w:val="28"/>
              </w:rPr>
            </w:pPr>
            <w:r>
              <w:rPr>
                <w:rFonts w:ascii="Times New Roman" w:eastAsia="仿宋" w:hAnsi="Times New Roman"/>
                <w:sz w:val="28"/>
                <w:szCs w:val="28"/>
              </w:rPr>
              <w:t>10</w:t>
            </w:r>
          </w:p>
        </w:tc>
      </w:tr>
    </w:tbl>
    <w:p w:rsidR="001C5F0D" w:rsidRDefault="001C5F0D">
      <w:pPr>
        <w:tabs>
          <w:tab w:val="left" w:pos="1680"/>
        </w:tabs>
        <w:adjustRightInd w:val="0"/>
        <w:snapToGrid w:val="0"/>
        <w:spacing w:line="560" w:lineRule="exact"/>
        <w:rPr>
          <w:rFonts w:ascii="Times New Roman" w:eastAsia="黑体" w:hAnsi="Times New Roman"/>
          <w:color w:val="000000"/>
          <w:sz w:val="32"/>
          <w:szCs w:val="32"/>
        </w:rPr>
      </w:pPr>
    </w:p>
    <w:p w:rsidR="001C5F0D" w:rsidRDefault="001C5F0D">
      <w:pPr>
        <w:tabs>
          <w:tab w:val="left" w:pos="1680"/>
        </w:tabs>
        <w:adjustRightInd w:val="0"/>
        <w:snapToGrid w:val="0"/>
        <w:spacing w:line="560" w:lineRule="exact"/>
        <w:rPr>
          <w:rFonts w:ascii="Times New Roman" w:eastAsia="黑体" w:hAnsi="Times New Roman"/>
          <w:color w:val="000000"/>
          <w:sz w:val="32"/>
          <w:szCs w:val="32"/>
        </w:rPr>
      </w:pPr>
    </w:p>
    <w:p w:rsidR="001C5F0D" w:rsidRDefault="001C5F0D">
      <w:pPr>
        <w:tabs>
          <w:tab w:val="left" w:pos="1680"/>
        </w:tabs>
        <w:adjustRightInd w:val="0"/>
        <w:snapToGrid w:val="0"/>
        <w:spacing w:line="560" w:lineRule="exact"/>
        <w:rPr>
          <w:rFonts w:ascii="Times New Roman" w:eastAsia="黑体" w:hAnsi="Times New Roman"/>
          <w:color w:val="000000"/>
          <w:sz w:val="32"/>
          <w:szCs w:val="32"/>
        </w:rPr>
      </w:pPr>
    </w:p>
    <w:p w:rsidR="001C5F0D" w:rsidRDefault="00076119">
      <w:pPr>
        <w:tabs>
          <w:tab w:val="left" w:pos="1680"/>
        </w:tabs>
        <w:adjustRightInd w:val="0"/>
        <w:snapToGrid w:val="0"/>
        <w:spacing w:line="560" w:lineRule="exact"/>
        <w:rPr>
          <w:rFonts w:ascii="Times New Roman" w:eastAsia="黑体" w:hAnsi="Times New Roman"/>
          <w:color w:val="000000"/>
          <w:sz w:val="32"/>
          <w:szCs w:val="32"/>
        </w:rPr>
      </w:pPr>
      <w:r>
        <w:rPr>
          <w:rFonts w:ascii="Times New Roman" w:eastAsia="黑体" w:hAnsi="Times New Roman"/>
          <w:color w:val="000000"/>
          <w:sz w:val="32"/>
          <w:szCs w:val="32"/>
        </w:rPr>
        <w:lastRenderedPageBreak/>
        <w:t>附件</w:t>
      </w:r>
      <w:r>
        <w:rPr>
          <w:rFonts w:ascii="Times New Roman" w:eastAsia="黑体" w:hAnsi="Times New Roman" w:hint="eastAsia"/>
          <w:color w:val="000000"/>
          <w:sz w:val="32"/>
          <w:szCs w:val="32"/>
        </w:rPr>
        <w:t>3</w:t>
      </w:r>
    </w:p>
    <w:p w:rsidR="001C5F0D" w:rsidRDefault="00076119">
      <w:pPr>
        <w:tabs>
          <w:tab w:val="left" w:pos="1680"/>
        </w:tabs>
        <w:adjustRightInd w:val="0"/>
        <w:snapToGrid w:val="0"/>
        <w:spacing w:line="560" w:lineRule="exact"/>
        <w:jc w:val="center"/>
        <w:rPr>
          <w:rFonts w:ascii="Times New Roman" w:eastAsia="方正小标宋简体" w:hAnsi="Times New Roman"/>
          <w:color w:val="000000"/>
          <w:sz w:val="36"/>
          <w:szCs w:val="36"/>
        </w:rPr>
      </w:pPr>
      <w:r>
        <w:rPr>
          <w:rFonts w:ascii="Times New Roman" w:eastAsia="方正小标宋简体" w:hAnsi="Times New Roman" w:hint="eastAsia"/>
          <w:color w:val="000000"/>
          <w:sz w:val="36"/>
          <w:szCs w:val="36"/>
        </w:rPr>
        <w:t>第二届全国大学生职业规划大赛江苏赛区</w:t>
      </w:r>
    </w:p>
    <w:p w:rsidR="001C5F0D" w:rsidRDefault="00076119">
      <w:pPr>
        <w:tabs>
          <w:tab w:val="left" w:pos="1680"/>
        </w:tabs>
        <w:adjustRightInd w:val="0"/>
        <w:snapToGrid w:val="0"/>
        <w:spacing w:line="560" w:lineRule="exact"/>
        <w:jc w:val="center"/>
        <w:rPr>
          <w:rFonts w:ascii="Times New Roman" w:eastAsia="方正小标宋简体" w:hAnsi="Times New Roman"/>
          <w:color w:val="000000"/>
          <w:sz w:val="36"/>
          <w:szCs w:val="36"/>
        </w:rPr>
      </w:pPr>
      <w:r>
        <w:rPr>
          <w:rFonts w:ascii="Times New Roman" w:eastAsia="方正小标宋简体" w:hAnsi="Times New Roman" w:hint="eastAsia"/>
          <w:color w:val="000000"/>
          <w:sz w:val="36"/>
          <w:szCs w:val="36"/>
        </w:rPr>
        <w:t>同期活动</w:t>
      </w:r>
      <w:r>
        <w:rPr>
          <w:rFonts w:ascii="Times New Roman" w:eastAsia="方正小标宋简体" w:hAnsi="Times New Roman" w:hint="eastAsia"/>
          <w:color w:val="000000"/>
          <w:sz w:val="36"/>
          <w:szCs w:val="36"/>
        </w:rPr>
        <w:t>——</w:t>
      </w:r>
      <w:r>
        <w:rPr>
          <w:rFonts w:ascii="Times New Roman" w:eastAsia="方正小标宋简体" w:hAnsi="Times New Roman" w:hint="eastAsia"/>
          <w:color w:val="000000"/>
          <w:sz w:val="36"/>
          <w:szCs w:val="36"/>
        </w:rPr>
        <w:t>就业创业指导公益巡讲</w:t>
      </w:r>
    </w:p>
    <w:p w:rsidR="001C5F0D" w:rsidRDefault="001C5F0D">
      <w:pPr>
        <w:tabs>
          <w:tab w:val="left" w:pos="1680"/>
        </w:tabs>
        <w:adjustRightInd w:val="0"/>
        <w:snapToGrid w:val="0"/>
        <w:spacing w:line="560" w:lineRule="exact"/>
        <w:rPr>
          <w:rFonts w:ascii="Times New Roman" w:eastAsia="黑体" w:hAnsi="Times New Roman"/>
          <w:color w:val="000000"/>
          <w:sz w:val="32"/>
          <w:szCs w:val="32"/>
        </w:rPr>
      </w:pPr>
    </w:p>
    <w:p w:rsidR="001C5F0D" w:rsidRDefault="00076119">
      <w:pPr>
        <w:spacing w:line="560" w:lineRule="exact"/>
        <w:ind w:firstLineChars="200" w:firstLine="616"/>
        <w:rPr>
          <w:rFonts w:eastAsia="仿宋_GB2312"/>
          <w:spacing w:val="-6"/>
          <w:sz w:val="32"/>
          <w:szCs w:val="32"/>
        </w:rPr>
      </w:pPr>
      <w:r>
        <w:rPr>
          <w:rFonts w:eastAsia="仿宋_GB2312" w:hint="eastAsia"/>
          <w:spacing w:val="-6"/>
          <w:sz w:val="32"/>
          <w:szCs w:val="32"/>
        </w:rPr>
        <w:t>结合大赛举办同期就业创业指导公益巡讲活动，面向全省高校在校学生，开展职业生涯规划、职场能力拓展、创新创业能力提升等就业创业指导主题讲座。</w:t>
      </w:r>
    </w:p>
    <w:p w:rsidR="001C5F0D" w:rsidRDefault="00076119">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一、活动安排</w:t>
      </w:r>
    </w:p>
    <w:p w:rsidR="001C5F0D" w:rsidRDefault="00076119">
      <w:pPr>
        <w:spacing w:line="560" w:lineRule="exact"/>
        <w:ind w:firstLineChars="200" w:firstLine="640"/>
        <w:rPr>
          <w:rFonts w:eastAsia="仿宋_GB2312"/>
          <w:spacing w:val="-6"/>
          <w:sz w:val="32"/>
          <w:szCs w:val="32"/>
        </w:rPr>
      </w:pPr>
      <w:r>
        <w:rPr>
          <w:rFonts w:eastAsia="仿宋_GB2312" w:hint="eastAsia"/>
          <w:sz w:val="32"/>
          <w:szCs w:val="32"/>
        </w:rPr>
        <w:t>（一）公益巡讲于即日起至</w:t>
      </w:r>
      <w:r>
        <w:rPr>
          <w:rFonts w:ascii="Times New Roman" w:eastAsia="仿宋_GB2312" w:hAnsi="Times New Roman" w:hint="eastAsia"/>
          <w:spacing w:val="-6"/>
          <w:sz w:val="32"/>
          <w:szCs w:val="32"/>
        </w:rPr>
        <w:t>12</w:t>
      </w:r>
      <w:r>
        <w:rPr>
          <w:rFonts w:eastAsia="仿宋_GB2312" w:hint="eastAsia"/>
          <w:sz w:val="32"/>
          <w:szCs w:val="32"/>
        </w:rPr>
        <w:t>月中旬</w:t>
      </w:r>
      <w:r>
        <w:rPr>
          <w:rFonts w:eastAsia="仿宋_GB2312"/>
          <w:sz w:val="32"/>
          <w:szCs w:val="32"/>
        </w:rPr>
        <w:t>结束</w:t>
      </w:r>
      <w:r>
        <w:rPr>
          <w:rFonts w:eastAsia="仿宋_GB2312" w:hint="eastAsia"/>
          <w:sz w:val="32"/>
          <w:szCs w:val="32"/>
        </w:rPr>
        <w:t>。</w:t>
      </w:r>
      <w:r>
        <w:rPr>
          <w:rFonts w:eastAsia="仿宋_GB2312" w:hint="eastAsia"/>
          <w:spacing w:val="-6"/>
          <w:sz w:val="32"/>
          <w:szCs w:val="32"/>
        </w:rPr>
        <w:t>活动采用线上线下相结合的形式进行。</w:t>
      </w:r>
      <w:r>
        <w:rPr>
          <w:rFonts w:ascii="Times New Roman" w:eastAsia="仿宋_GB2312" w:hAnsi="Times New Roman" w:hint="eastAsia"/>
          <w:spacing w:val="-6"/>
          <w:sz w:val="32"/>
          <w:szCs w:val="32"/>
        </w:rPr>
        <w:t>11</w:t>
      </w:r>
      <w:r>
        <w:rPr>
          <w:rFonts w:eastAsia="仿宋_GB2312" w:hint="eastAsia"/>
          <w:spacing w:val="-6"/>
          <w:sz w:val="32"/>
          <w:szCs w:val="32"/>
        </w:rPr>
        <w:t>月中旬可登陆“江苏</w:t>
      </w:r>
      <w:r>
        <w:rPr>
          <w:rFonts w:ascii="Times New Roman" w:eastAsia="仿宋_GB2312" w:hAnsi="Times New Roman"/>
          <w:spacing w:val="-6"/>
          <w:sz w:val="32"/>
          <w:szCs w:val="32"/>
        </w:rPr>
        <w:t>24365</w:t>
      </w:r>
      <w:r>
        <w:rPr>
          <w:rFonts w:eastAsia="仿宋_GB2312" w:hint="eastAsia"/>
          <w:spacing w:val="-6"/>
          <w:sz w:val="32"/>
          <w:szCs w:val="32"/>
        </w:rPr>
        <w:t>大学生就业服务平台”</w:t>
      </w:r>
      <w:r>
        <w:rPr>
          <w:rFonts w:eastAsia="仿宋_GB2312" w:hint="eastAsia"/>
          <w:spacing w:val="-6"/>
          <w:sz w:val="32"/>
          <w:szCs w:val="32"/>
        </w:rPr>
        <w:t xml:space="preserve"> </w:t>
      </w:r>
      <w:r>
        <w:rPr>
          <w:rFonts w:eastAsia="仿宋_GB2312" w:hint="eastAsia"/>
          <w:spacing w:val="-6"/>
          <w:sz w:val="32"/>
          <w:szCs w:val="32"/>
        </w:rPr>
        <w:t>学习频道</w:t>
      </w:r>
      <w:r>
        <w:rPr>
          <w:rFonts w:ascii="Times New Roman" w:eastAsia="仿宋_GB2312" w:hAnsi="Times New Roman" w:hint="eastAsia"/>
          <w:spacing w:val="-6"/>
          <w:sz w:val="32"/>
          <w:szCs w:val="32"/>
        </w:rPr>
        <w:t>（</w:t>
      </w:r>
      <w:r>
        <w:rPr>
          <w:rFonts w:ascii="Times New Roman" w:eastAsia="仿宋_GB2312" w:hAnsi="Times New Roman"/>
          <w:spacing w:val="-6"/>
          <w:sz w:val="32"/>
          <w:szCs w:val="32"/>
        </w:rPr>
        <w:t>http://study.91job.org.cn/zjzx/home</w:t>
      </w:r>
      <w:r>
        <w:rPr>
          <w:rFonts w:ascii="Times New Roman" w:eastAsia="仿宋_GB2312" w:hAnsi="Times New Roman" w:hint="eastAsia"/>
          <w:spacing w:val="-6"/>
          <w:sz w:val="32"/>
          <w:szCs w:val="32"/>
        </w:rPr>
        <w:t>）</w:t>
      </w:r>
      <w:r>
        <w:rPr>
          <w:rFonts w:eastAsia="仿宋_GB2312" w:hint="eastAsia"/>
          <w:spacing w:val="-6"/>
          <w:sz w:val="32"/>
          <w:szCs w:val="32"/>
        </w:rPr>
        <w:t>公益巡讲专栏收看线上精品主题讲座。</w:t>
      </w:r>
    </w:p>
    <w:p w:rsidR="001C5F0D" w:rsidRDefault="00076119">
      <w:pPr>
        <w:spacing w:line="560" w:lineRule="exact"/>
        <w:ind w:firstLineChars="200" w:firstLine="640"/>
        <w:rPr>
          <w:rFonts w:eastAsia="仿宋_GB2312"/>
          <w:sz w:val="32"/>
          <w:szCs w:val="32"/>
        </w:rPr>
      </w:pPr>
      <w:r>
        <w:rPr>
          <w:rFonts w:eastAsia="仿宋_GB2312" w:hint="eastAsia"/>
          <w:sz w:val="32"/>
          <w:szCs w:val="32"/>
        </w:rPr>
        <w:t>（二）各校可自行选定线下讲座的具体时间，准备合适的场地，做好宣传工作。</w:t>
      </w:r>
    </w:p>
    <w:p w:rsidR="001C5F0D" w:rsidRDefault="00076119">
      <w:pPr>
        <w:spacing w:line="560" w:lineRule="exact"/>
        <w:ind w:firstLineChars="200" w:firstLine="640"/>
        <w:rPr>
          <w:rFonts w:eastAsia="黑体"/>
          <w:sz w:val="32"/>
          <w:szCs w:val="32"/>
        </w:rPr>
      </w:pPr>
      <w:r>
        <w:rPr>
          <w:rFonts w:eastAsia="黑体" w:hint="eastAsia"/>
          <w:sz w:val="32"/>
          <w:szCs w:val="32"/>
        </w:rPr>
        <w:t>二、活动要求</w:t>
      </w:r>
    </w:p>
    <w:p w:rsidR="001C5F0D" w:rsidRDefault="00076119">
      <w:pPr>
        <w:spacing w:line="560" w:lineRule="exact"/>
        <w:ind w:firstLineChars="200" w:firstLine="640"/>
        <w:rPr>
          <w:rFonts w:eastAsia="仿宋_GB2312"/>
          <w:sz w:val="32"/>
          <w:szCs w:val="32"/>
        </w:rPr>
      </w:pPr>
      <w:r>
        <w:rPr>
          <w:rFonts w:eastAsia="仿宋_GB2312" w:hint="eastAsia"/>
          <w:sz w:val="32"/>
          <w:szCs w:val="32"/>
        </w:rPr>
        <w:t>（一）</w:t>
      </w:r>
      <w:r>
        <w:rPr>
          <w:rFonts w:eastAsia="仿宋_GB2312" w:hint="eastAsia"/>
          <w:kern w:val="0"/>
          <w:sz w:val="32"/>
          <w:szCs w:val="32"/>
        </w:rPr>
        <w:t>请各高校指定专人负责巡讲的组织工作。</w:t>
      </w:r>
    </w:p>
    <w:p w:rsidR="001C5F0D" w:rsidRDefault="00076119">
      <w:pPr>
        <w:spacing w:line="560" w:lineRule="exact"/>
        <w:ind w:firstLineChars="200" w:firstLine="640"/>
        <w:rPr>
          <w:rFonts w:eastAsia="仿宋_GB2312"/>
          <w:sz w:val="32"/>
          <w:szCs w:val="32"/>
        </w:rPr>
      </w:pPr>
      <w:r>
        <w:rPr>
          <w:rFonts w:eastAsia="仿宋_GB2312" w:hint="eastAsia"/>
          <w:sz w:val="32"/>
          <w:szCs w:val="32"/>
        </w:rPr>
        <w:t>（二）线下讲座应选择本校礼堂、报告厅等地点，现场应配有主讲台、话筒、多媒体等设备，悬挂横幅，张贴宣传海报（注明：</w:t>
      </w:r>
      <w:r>
        <w:rPr>
          <w:rFonts w:ascii="Times New Roman Regular" w:eastAsia="仿宋_GB2312" w:hAnsi="Times New Roman Regular" w:cs="Times New Roman Regular" w:hint="eastAsia"/>
          <w:color w:val="000000"/>
          <w:sz w:val="32"/>
          <w:szCs w:val="32"/>
        </w:rPr>
        <w:t>第二届全国大学生职业规划大赛江苏赛区同期活动—</w:t>
      </w:r>
      <w:r>
        <w:rPr>
          <w:rFonts w:eastAsia="仿宋_GB2312" w:hint="eastAsia"/>
          <w:spacing w:val="-6"/>
          <w:sz w:val="32"/>
          <w:szCs w:val="32"/>
        </w:rPr>
        <w:t>就业创业指导</w:t>
      </w:r>
      <w:r>
        <w:rPr>
          <w:rFonts w:eastAsia="仿宋_GB2312" w:hint="eastAsia"/>
          <w:spacing w:val="-6"/>
          <w:sz w:val="32"/>
          <w:szCs w:val="32"/>
        </w:rPr>
        <w:t>公益巡讲</w:t>
      </w:r>
      <w:r>
        <w:rPr>
          <w:rFonts w:eastAsia="仿宋_GB2312" w:hint="eastAsia"/>
          <w:sz w:val="32"/>
          <w:szCs w:val="32"/>
        </w:rPr>
        <w:t>，并醒目标注江苏</w:t>
      </w:r>
      <w:r>
        <w:rPr>
          <w:rFonts w:ascii="Times New Roman" w:eastAsia="仿宋_GB2312" w:hAnsi="Times New Roman"/>
          <w:spacing w:val="-6"/>
          <w:sz w:val="32"/>
          <w:szCs w:val="32"/>
        </w:rPr>
        <w:t>24365</w:t>
      </w:r>
      <w:r>
        <w:rPr>
          <w:rFonts w:eastAsia="仿宋_GB2312" w:hint="eastAsia"/>
          <w:sz w:val="32"/>
          <w:szCs w:val="32"/>
        </w:rPr>
        <w:t>大学生就业服务平台</w:t>
      </w:r>
      <w:r>
        <w:rPr>
          <w:rFonts w:ascii="Times New Roman" w:eastAsia="仿宋_GB2312" w:hAnsi="Times New Roman"/>
          <w:spacing w:val="-6"/>
          <w:sz w:val="32"/>
          <w:szCs w:val="32"/>
        </w:rPr>
        <w:t>LOGO</w:t>
      </w:r>
      <w:r>
        <w:rPr>
          <w:rFonts w:eastAsia="仿宋_GB2312" w:hint="eastAsia"/>
          <w:sz w:val="32"/>
          <w:szCs w:val="32"/>
        </w:rPr>
        <w:t>和微信二维码）。</w:t>
      </w:r>
    </w:p>
    <w:p w:rsidR="001C5F0D" w:rsidRDefault="00076119">
      <w:pPr>
        <w:spacing w:line="560" w:lineRule="exact"/>
        <w:ind w:firstLineChars="200" w:firstLine="640"/>
        <w:rPr>
          <w:rFonts w:eastAsia="仿宋_GB2312"/>
          <w:sz w:val="32"/>
          <w:szCs w:val="32"/>
        </w:rPr>
      </w:pPr>
      <w:r>
        <w:rPr>
          <w:rFonts w:eastAsia="仿宋_GB2312" w:hint="eastAsia"/>
          <w:sz w:val="32"/>
          <w:szCs w:val="32"/>
        </w:rPr>
        <w:t>（三）请各校于</w:t>
      </w:r>
      <w:r>
        <w:rPr>
          <w:rFonts w:ascii="Times New Roman" w:eastAsia="仿宋_GB2312" w:hAnsi="Times New Roman" w:hint="eastAsia"/>
          <w:spacing w:val="-6"/>
          <w:sz w:val="32"/>
          <w:szCs w:val="32"/>
        </w:rPr>
        <w:t>11</w:t>
      </w:r>
      <w:r>
        <w:rPr>
          <w:rFonts w:eastAsia="仿宋_GB2312" w:hint="eastAsia"/>
          <w:sz w:val="32"/>
          <w:szCs w:val="32"/>
        </w:rPr>
        <w:t>月</w:t>
      </w:r>
      <w:r>
        <w:rPr>
          <w:rFonts w:ascii="Times New Roman" w:eastAsia="仿宋_GB2312" w:hAnsi="Times New Roman" w:hint="eastAsia"/>
          <w:spacing w:val="-6"/>
          <w:sz w:val="32"/>
          <w:szCs w:val="32"/>
        </w:rPr>
        <w:t>15</w:t>
      </w:r>
      <w:r>
        <w:rPr>
          <w:rFonts w:eastAsia="仿宋_GB2312" w:hint="eastAsia"/>
          <w:sz w:val="32"/>
          <w:szCs w:val="32"/>
        </w:rPr>
        <w:t>日前将《承办单位申请表》报省招</w:t>
      </w:r>
      <w:r>
        <w:rPr>
          <w:rFonts w:eastAsia="仿宋_GB2312" w:hint="eastAsia"/>
          <w:sz w:val="32"/>
          <w:szCs w:val="32"/>
        </w:rPr>
        <w:lastRenderedPageBreak/>
        <w:t>就中心，并在申请确认后一周内提交巡讲工作方案。省招就中心将根据方案内容对活动的实施情况进行检查。</w:t>
      </w:r>
    </w:p>
    <w:p w:rsidR="001C5F0D" w:rsidRDefault="00076119">
      <w:pPr>
        <w:spacing w:line="560" w:lineRule="exact"/>
        <w:ind w:firstLineChars="200" w:firstLine="640"/>
        <w:rPr>
          <w:rFonts w:eastAsia="仿宋_GB2312"/>
          <w:sz w:val="32"/>
          <w:szCs w:val="32"/>
        </w:rPr>
      </w:pPr>
      <w:r>
        <w:rPr>
          <w:rFonts w:eastAsia="仿宋_GB2312" w:hint="eastAsia"/>
          <w:sz w:val="32"/>
          <w:szCs w:val="32"/>
        </w:rPr>
        <w:t>（四）各校应于巡讲结束一周内将活动信息、新闻、音像资料报省招就中心。</w:t>
      </w:r>
    </w:p>
    <w:p w:rsidR="001C5F0D" w:rsidRDefault="00076119">
      <w:pPr>
        <w:spacing w:line="560" w:lineRule="exact"/>
        <w:ind w:firstLineChars="200" w:firstLine="640"/>
        <w:rPr>
          <w:rFonts w:eastAsia="黑体"/>
          <w:sz w:val="32"/>
          <w:szCs w:val="32"/>
        </w:rPr>
      </w:pPr>
      <w:r>
        <w:rPr>
          <w:rFonts w:eastAsia="黑体" w:hint="eastAsia"/>
          <w:sz w:val="32"/>
          <w:szCs w:val="32"/>
        </w:rPr>
        <w:t>三、经费安排</w:t>
      </w:r>
    </w:p>
    <w:p w:rsidR="001C5F0D" w:rsidRDefault="00076119">
      <w:pPr>
        <w:spacing w:line="560" w:lineRule="exact"/>
        <w:ind w:firstLineChars="200" w:firstLine="640"/>
        <w:rPr>
          <w:rFonts w:eastAsia="仿宋_GB2312"/>
          <w:sz w:val="32"/>
          <w:szCs w:val="32"/>
        </w:rPr>
      </w:pPr>
      <w:r>
        <w:rPr>
          <w:rFonts w:eastAsia="仿宋_GB2312" w:hint="eastAsia"/>
          <w:sz w:val="32"/>
          <w:szCs w:val="32"/>
        </w:rPr>
        <w:t>经确认纳入公益巡讲系列活动的讲座，专家讲课费和差旅费由省招就中心承担，其他费用由各校承担。</w:t>
      </w:r>
    </w:p>
    <w:p w:rsidR="001C5F0D" w:rsidRDefault="00076119">
      <w:pPr>
        <w:spacing w:line="560" w:lineRule="exact"/>
        <w:ind w:firstLineChars="200" w:firstLine="640"/>
        <w:rPr>
          <w:rFonts w:eastAsia="黑体"/>
          <w:sz w:val="32"/>
          <w:szCs w:val="32"/>
        </w:rPr>
      </w:pPr>
      <w:r>
        <w:rPr>
          <w:rFonts w:eastAsia="黑体" w:hint="eastAsia"/>
          <w:sz w:val="32"/>
          <w:szCs w:val="32"/>
        </w:rPr>
        <w:t>四、承办单位申请表</w:t>
      </w:r>
    </w:p>
    <w:tbl>
      <w:tblPr>
        <w:tblW w:w="0" w:type="auto"/>
        <w:jc w:val="center"/>
        <w:tblLayout w:type="fixed"/>
        <w:tblLook w:val="04A0"/>
      </w:tblPr>
      <w:tblGrid>
        <w:gridCol w:w="1854"/>
        <w:gridCol w:w="1490"/>
        <w:gridCol w:w="1105"/>
        <w:gridCol w:w="225"/>
        <w:gridCol w:w="1180"/>
        <w:gridCol w:w="150"/>
        <w:gridCol w:w="735"/>
        <w:gridCol w:w="656"/>
        <w:gridCol w:w="1475"/>
      </w:tblGrid>
      <w:tr w:rsidR="001C5F0D">
        <w:trPr>
          <w:jc w:val="center"/>
        </w:trPr>
        <w:tc>
          <w:tcPr>
            <w:tcW w:w="1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076119">
            <w:pPr>
              <w:widowControl/>
              <w:jc w:val="center"/>
              <w:textAlignment w:val="center"/>
              <w:rPr>
                <w:rFonts w:eastAsia="仿宋_GB2312"/>
                <w:color w:val="000000"/>
                <w:kern w:val="0"/>
                <w:sz w:val="28"/>
                <w:szCs w:val="28"/>
              </w:rPr>
            </w:pPr>
            <w:r>
              <w:rPr>
                <w:rFonts w:eastAsia="仿宋_GB2312" w:hint="eastAsia"/>
                <w:color w:val="000000"/>
                <w:kern w:val="0"/>
                <w:sz w:val="28"/>
                <w:szCs w:val="28"/>
              </w:rPr>
              <w:t>承办学校</w:t>
            </w:r>
          </w:p>
          <w:p w:rsidR="001C5F0D" w:rsidRDefault="00076119">
            <w:pPr>
              <w:jc w:val="center"/>
              <w:rPr>
                <w:rFonts w:eastAsia="仿宋_GB2312"/>
                <w:sz w:val="28"/>
                <w:szCs w:val="28"/>
              </w:rPr>
            </w:pPr>
            <w:r>
              <w:rPr>
                <w:rFonts w:eastAsia="仿宋_GB2312" w:hint="eastAsia"/>
                <w:sz w:val="28"/>
                <w:szCs w:val="28"/>
              </w:rPr>
              <w:t>（盖章）</w:t>
            </w:r>
          </w:p>
        </w:tc>
        <w:tc>
          <w:tcPr>
            <w:tcW w:w="7016" w:type="dxa"/>
            <w:gridSpan w:val="8"/>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1C5F0D">
            <w:pPr>
              <w:rPr>
                <w:rFonts w:eastAsia="仿宋_GB2312"/>
                <w:color w:val="000000"/>
                <w:sz w:val="28"/>
                <w:szCs w:val="28"/>
              </w:rPr>
            </w:pPr>
          </w:p>
        </w:tc>
      </w:tr>
      <w:tr w:rsidR="001C5F0D">
        <w:trPr>
          <w:jc w:val="center"/>
        </w:trPr>
        <w:tc>
          <w:tcPr>
            <w:tcW w:w="1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076119">
            <w:pPr>
              <w:widowControl/>
              <w:jc w:val="center"/>
              <w:textAlignment w:val="center"/>
              <w:rPr>
                <w:rFonts w:eastAsia="仿宋_GB2312"/>
                <w:color w:val="000000"/>
                <w:sz w:val="28"/>
                <w:szCs w:val="28"/>
              </w:rPr>
            </w:pPr>
            <w:r>
              <w:rPr>
                <w:rFonts w:eastAsia="仿宋_GB2312" w:hint="eastAsia"/>
                <w:color w:val="000000"/>
                <w:kern w:val="0"/>
                <w:sz w:val="28"/>
                <w:szCs w:val="28"/>
              </w:rPr>
              <w:t>联系人</w:t>
            </w:r>
          </w:p>
        </w:tc>
        <w:tc>
          <w:tcPr>
            <w:tcW w:w="14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1C5F0D">
            <w:pPr>
              <w:jc w:val="center"/>
              <w:rPr>
                <w:rFonts w:eastAsia="仿宋_GB2312"/>
                <w:color w:val="000000"/>
                <w:sz w:val="28"/>
                <w:szCs w:val="28"/>
              </w:rPr>
            </w:pPr>
          </w:p>
        </w:tc>
        <w:tc>
          <w:tcPr>
            <w:tcW w:w="11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076119">
            <w:pPr>
              <w:widowControl/>
              <w:jc w:val="center"/>
              <w:textAlignment w:val="center"/>
              <w:rPr>
                <w:rFonts w:eastAsia="仿宋_GB2312"/>
                <w:color w:val="000000"/>
                <w:sz w:val="28"/>
                <w:szCs w:val="28"/>
              </w:rPr>
            </w:pPr>
            <w:r>
              <w:rPr>
                <w:rFonts w:eastAsia="仿宋_GB2312" w:hint="eastAsia"/>
                <w:color w:val="000000"/>
                <w:kern w:val="0"/>
                <w:sz w:val="28"/>
                <w:szCs w:val="28"/>
              </w:rPr>
              <w:t>职务</w:t>
            </w:r>
          </w:p>
        </w:tc>
        <w:tc>
          <w:tcPr>
            <w:tcW w:w="140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1C5F0D">
            <w:pPr>
              <w:jc w:val="center"/>
              <w:rPr>
                <w:rFonts w:eastAsia="仿宋_GB2312"/>
                <w:color w:val="000000"/>
                <w:sz w:val="28"/>
                <w:szCs w:val="28"/>
              </w:rPr>
            </w:pPr>
          </w:p>
        </w:tc>
        <w:tc>
          <w:tcPr>
            <w:tcW w:w="154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076119">
            <w:pPr>
              <w:jc w:val="center"/>
              <w:rPr>
                <w:rFonts w:eastAsia="仿宋_GB2312"/>
                <w:color w:val="000000"/>
                <w:sz w:val="28"/>
                <w:szCs w:val="28"/>
              </w:rPr>
            </w:pPr>
            <w:r>
              <w:rPr>
                <w:rFonts w:eastAsia="仿宋_GB2312" w:hint="eastAsia"/>
                <w:color w:val="000000"/>
                <w:kern w:val="0"/>
                <w:sz w:val="28"/>
                <w:szCs w:val="28"/>
              </w:rPr>
              <w:t>固定电话</w:t>
            </w:r>
          </w:p>
        </w:tc>
        <w:tc>
          <w:tcPr>
            <w:tcW w:w="14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1C5F0D">
            <w:pPr>
              <w:jc w:val="center"/>
              <w:rPr>
                <w:rFonts w:eastAsia="仿宋_GB2312"/>
                <w:color w:val="000000"/>
                <w:sz w:val="28"/>
                <w:szCs w:val="28"/>
              </w:rPr>
            </w:pPr>
          </w:p>
        </w:tc>
      </w:tr>
      <w:tr w:rsidR="001C5F0D">
        <w:trPr>
          <w:jc w:val="center"/>
        </w:trPr>
        <w:tc>
          <w:tcPr>
            <w:tcW w:w="1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076119">
            <w:pPr>
              <w:widowControl/>
              <w:jc w:val="center"/>
              <w:textAlignment w:val="center"/>
              <w:rPr>
                <w:rFonts w:eastAsia="仿宋_GB2312"/>
                <w:color w:val="000000"/>
                <w:sz w:val="28"/>
                <w:szCs w:val="28"/>
              </w:rPr>
            </w:pPr>
            <w:r>
              <w:rPr>
                <w:rFonts w:eastAsia="仿宋_GB2312" w:hint="eastAsia"/>
                <w:color w:val="000000"/>
                <w:kern w:val="0"/>
                <w:sz w:val="28"/>
                <w:szCs w:val="28"/>
              </w:rPr>
              <w:t>通讯地址</w:t>
            </w:r>
          </w:p>
        </w:tc>
        <w:tc>
          <w:tcPr>
            <w:tcW w:w="4000"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1C5F0D">
            <w:pPr>
              <w:jc w:val="center"/>
              <w:rPr>
                <w:rFonts w:eastAsia="仿宋_GB2312"/>
                <w:color w:val="000000"/>
                <w:sz w:val="28"/>
                <w:szCs w:val="28"/>
              </w:rPr>
            </w:pPr>
          </w:p>
        </w:tc>
        <w:tc>
          <w:tcPr>
            <w:tcW w:w="88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076119">
            <w:pPr>
              <w:widowControl/>
              <w:jc w:val="center"/>
              <w:textAlignment w:val="center"/>
              <w:rPr>
                <w:rFonts w:eastAsia="仿宋_GB2312"/>
                <w:color w:val="000000"/>
                <w:sz w:val="28"/>
                <w:szCs w:val="28"/>
              </w:rPr>
            </w:pPr>
            <w:r>
              <w:rPr>
                <w:rFonts w:eastAsia="仿宋_GB2312" w:hint="eastAsia"/>
                <w:color w:val="000000"/>
                <w:kern w:val="0"/>
                <w:sz w:val="28"/>
                <w:szCs w:val="28"/>
              </w:rPr>
              <w:t>邮编</w:t>
            </w:r>
          </w:p>
        </w:tc>
        <w:tc>
          <w:tcPr>
            <w:tcW w:w="213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1C5F0D">
            <w:pPr>
              <w:jc w:val="center"/>
              <w:rPr>
                <w:rFonts w:eastAsia="仿宋_GB2312"/>
                <w:color w:val="000000"/>
                <w:sz w:val="28"/>
                <w:szCs w:val="28"/>
              </w:rPr>
            </w:pPr>
          </w:p>
        </w:tc>
      </w:tr>
      <w:tr w:rsidR="001C5F0D">
        <w:trPr>
          <w:jc w:val="center"/>
        </w:trPr>
        <w:tc>
          <w:tcPr>
            <w:tcW w:w="1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076119">
            <w:pPr>
              <w:widowControl/>
              <w:jc w:val="center"/>
              <w:textAlignment w:val="center"/>
              <w:rPr>
                <w:rFonts w:eastAsia="仿宋_GB2312"/>
                <w:color w:val="000000"/>
                <w:sz w:val="28"/>
                <w:szCs w:val="28"/>
              </w:rPr>
            </w:pPr>
            <w:r>
              <w:rPr>
                <w:rFonts w:eastAsia="仿宋_GB2312" w:hint="eastAsia"/>
                <w:color w:val="000000"/>
                <w:kern w:val="0"/>
                <w:sz w:val="28"/>
                <w:szCs w:val="28"/>
              </w:rPr>
              <w:t>电子邮箱</w:t>
            </w:r>
          </w:p>
        </w:tc>
        <w:tc>
          <w:tcPr>
            <w:tcW w:w="4000"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1C5F0D">
            <w:pPr>
              <w:jc w:val="center"/>
              <w:rPr>
                <w:rFonts w:eastAsia="仿宋_GB2312"/>
                <w:color w:val="000000"/>
                <w:sz w:val="28"/>
                <w:szCs w:val="28"/>
              </w:rPr>
            </w:pPr>
          </w:p>
        </w:tc>
        <w:tc>
          <w:tcPr>
            <w:tcW w:w="88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076119">
            <w:pPr>
              <w:widowControl/>
              <w:jc w:val="center"/>
              <w:textAlignment w:val="center"/>
              <w:rPr>
                <w:rFonts w:eastAsia="仿宋_GB2312"/>
                <w:color w:val="000000"/>
                <w:sz w:val="28"/>
                <w:szCs w:val="28"/>
              </w:rPr>
            </w:pPr>
            <w:r>
              <w:rPr>
                <w:rFonts w:eastAsia="仿宋_GB2312" w:hint="eastAsia"/>
                <w:color w:val="000000"/>
                <w:kern w:val="0"/>
                <w:sz w:val="28"/>
                <w:szCs w:val="28"/>
              </w:rPr>
              <w:t>手机</w:t>
            </w:r>
          </w:p>
        </w:tc>
        <w:tc>
          <w:tcPr>
            <w:tcW w:w="213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1C5F0D">
            <w:pPr>
              <w:jc w:val="center"/>
              <w:rPr>
                <w:rFonts w:eastAsia="仿宋_GB2312"/>
                <w:color w:val="000000"/>
                <w:sz w:val="28"/>
                <w:szCs w:val="28"/>
              </w:rPr>
            </w:pPr>
          </w:p>
        </w:tc>
      </w:tr>
      <w:tr w:rsidR="001C5F0D">
        <w:trPr>
          <w:jc w:val="center"/>
        </w:trPr>
        <w:tc>
          <w:tcPr>
            <w:tcW w:w="1854" w:type="dxa"/>
            <w:vMerge w:val="restart"/>
            <w:tcBorders>
              <w:top w:val="single" w:sz="4" w:space="0" w:color="000000"/>
              <w:left w:val="single" w:sz="4" w:space="0" w:color="000000"/>
              <w:bottom w:val="single" w:sz="4" w:space="0" w:color="000000"/>
              <w:right w:val="single" w:sz="4" w:space="0" w:color="000000"/>
            </w:tcBorders>
            <w:vAlign w:val="center"/>
          </w:tcPr>
          <w:p w:rsidR="001C5F0D" w:rsidRDefault="001C5F0D">
            <w:pPr>
              <w:widowControl/>
              <w:jc w:val="left"/>
              <w:rPr>
                <w:rFonts w:eastAsia="仿宋_GB2312"/>
                <w:color w:val="000000"/>
                <w:sz w:val="28"/>
                <w:szCs w:val="28"/>
              </w:rPr>
            </w:pPr>
          </w:p>
        </w:tc>
        <w:tc>
          <w:tcPr>
            <w:tcW w:w="7016" w:type="dxa"/>
            <w:gridSpan w:val="8"/>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076119">
            <w:pPr>
              <w:widowControl/>
              <w:spacing w:line="400" w:lineRule="exact"/>
              <w:jc w:val="left"/>
              <w:textAlignment w:val="center"/>
              <w:rPr>
                <w:rFonts w:eastAsia="仿宋_GB2312"/>
                <w:color w:val="000000"/>
                <w:sz w:val="24"/>
                <w:szCs w:val="24"/>
              </w:rPr>
            </w:pPr>
            <w:r>
              <w:rPr>
                <w:rFonts w:eastAsia="仿宋_GB2312" w:hint="eastAsia"/>
                <w:color w:val="000000"/>
                <w:kern w:val="0"/>
                <w:sz w:val="24"/>
                <w:szCs w:val="24"/>
              </w:rPr>
              <w:t>□</w:t>
            </w:r>
            <w:r>
              <w:rPr>
                <w:rFonts w:ascii="Times New Roman" w:eastAsia="仿宋_GB2312" w:hAnsi="Times New Roman"/>
                <w:color w:val="000000"/>
                <w:kern w:val="0"/>
                <w:sz w:val="24"/>
                <w:szCs w:val="24"/>
              </w:rPr>
              <w:t>1</w:t>
            </w:r>
            <w:r>
              <w:rPr>
                <w:rFonts w:eastAsia="仿宋_GB2312" w:hint="eastAsia"/>
                <w:color w:val="000000"/>
                <w:kern w:val="0"/>
                <w:sz w:val="24"/>
                <w:szCs w:val="24"/>
              </w:rPr>
              <w:t>．</w:t>
            </w:r>
            <w:r>
              <w:rPr>
                <w:rFonts w:eastAsia="仿宋_GB2312" w:hint="eastAsia"/>
                <w:color w:val="000000"/>
                <w:sz w:val="24"/>
                <w:szCs w:val="24"/>
              </w:rPr>
              <w:t>大学生职业发展与就业指导</w:t>
            </w:r>
            <w:r>
              <w:rPr>
                <w:rFonts w:eastAsia="仿宋_GB2312" w:hint="eastAsia"/>
                <w:color w:val="000000"/>
                <w:sz w:val="24"/>
                <w:szCs w:val="24"/>
              </w:rPr>
              <w:t xml:space="preserve"> </w:t>
            </w:r>
          </w:p>
        </w:tc>
      </w:tr>
      <w:tr w:rsidR="001C5F0D">
        <w:trPr>
          <w:jc w:val="center"/>
        </w:trPr>
        <w:tc>
          <w:tcPr>
            <w:tcW w:w="1854" w:type="dxa"/>
            <w:vMerge/>
            <w:tcBorders>
              <w:top w:val="single" w:sz="4" w:space="0" w:color="000000"/>
              <w:left w:val="single" w:sz="4" w:space="0" w:color="000000"/>
              <w:bottom w:val="single" w:sz="4" w:space="0" w:color="000000"/>
              <w:right w:val="single" w:sz="4" w:space="0" w:color="000000"/>
            </w:tcBorders>
            <w:vAlign w:val="center"/>
          </w:tcPr>
          <w:p w:rsidR="001C5F0D" w:rsidRDefault="001C5F0D">
            <w:pPr>
              <w:widowControl/>
              <w:jc w:val="left"/>
              <w:rPr>
                <w:rFonts w:eastAsia="仿宋_GB2312"/>
                <w:color w:val="000000"/>
                <w:sz w:val="28"/>
                <w:szCs w:val="28"/>
              </w:rPr>
            </w:pPr>
          </w:p>
        </w:tc>
        <w:tc>
          <w:tcPr>
            <w:tcW w:w="7016" w:type="dxa"/>
            <w:gridSpan w:val="8"/>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076119">
            <w:pPr>
              <w:widowControl/>
              <w:spacing w:line="400" w:lineRule="exact"/>
              <w:jc w:val="left"/>
              <w:textAlignment w:val="center"/>
              <w:rPr>
                <w:rFonts w:eastAsia="仿宋_GB2312"/>
                <w:color w:val="000000"/>
                <w:sz w:val="24"/>
                <w:szCs w:val="24"/>
              </w:rPr>
            </w:pPr>
            <w:r>
              <w:rPr>
                <w:rFonts w:eastAsia="仿宋_GB2312" w:hint="eastAsia"/>
                <w:color w:val="000000"/>
                <w:kern w:val="0"/>
                <w:sz w:val="24"/>
                <w:szCs w:val="24"/>
              </w:rPr>
              <w:t>□</w:t>
            </w:r>
            <w:r>
              <w:rPr>
                <w:rFonts w:ascii="Times New Roman" w:eastAsia="仿宋_GB2312" w:hAnsi="Times New Roman" w:hint="eastAsia"/>
                <w:color w:val="000000"/>
                <w:kern w:val="0"/>
                <w:sz w:val="24"/>
                <w:szCs w:val="24"/>
              </w:rPr>
              <w:t>2</w:t>
            </w:r>
            <w:r>
              <w:rPr>
                <w:rFonts w:ascii="Times New Roman" w:eastAsia="仿宋_GB2312" w:hAnsi="Times New Roman" w:hint="eastAsia"/>
                <w:color w:val="000000"/>
                <w:kern w:val="0"/>
                <w:sz w:val="24"/>
                <w:szCs w:val="24"/>
              </w:rPr>
              <w:t>．</w:t>
            </w:r>
            <w:r>
              <w:rPr>
                <w:rFonts w:eastAsia="仿宋_GB2312" w:hint="eastAsia"/>
                <w:color w:val="000000"/>
                <w:sz w:val="24"/>
                <w:szCs w:val="24"/>
              </w:rPr>
              <w:t>职场交际与沟通技巧培训</w:t>
            </w:r>
          </w:p>
        </w:tc>
      </w:tr>
      <w:tr w:rsidR="001C5F0D">
        <w:trPr>
          <w:jc w:val="center"/>
        </w:trPr>
        <w:tc>
          <w:tcPr>
            <w:tcW w:w="1854" w:type="dxa"/>
            <w:vMerge/>
            <w:tcBorders>
              <w:top w:val="single" w:sz="4" w:space="0" w:color="000000"/>
              <w:left w:val="single" w:sz="4" w:space="0" w:color="000000"/>
              <w:bottom w:val="single" w:sz="4" w:space="0" w:color="000000"/>
              <w:right w:val="single" w:sz="4" w:space="0" w:color="000000"/>
            </w:tcBorders>
            <w:vAlign w:val="center"/>
          </w:tcPr>
          <w:p w:rsidR="001C5F0D" w:rsidRDefault="001C5F0D">
            <w:pPr>
              <w:widowControl/>
              <w:jc w:val="left"/>
              <w:rPr>
                <w:rFonts w:eastAsia="仿宋_GB2312"/>
                <w:color w:val="000000"/>
                <w:sz w:val="28"/>
                <w:szCs w:val="28"/>
              </w:rPr>
            </w:pPr>
          </w:p>
        </w:tc>
        <w:tc>
          <w:tcPr>
            <w:tcW w:w="7016" w:type="dxa"/>
            <w:gridSpan w:val="8"/>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076119">
            <w:pPr>
              <w:widowControl/>
              <w:spacing w:line="400" w:lineRule="exact"/>
              <w:jc w:val="left"/>
              <w:textAlignment w:val="center"/>
              <w:rPr>
                <w:rFonts w:eastAsia="仿宋_GB2312"/>
                <w:color w:val="000000"/>
                <w:sz w:val="24"/>
                <w:szCs w:val="24"/>
              </w:rPr>
            </w:pPr>
            <w:r>
              <w:rPr>
                <w:rFonts w:eastAsia="仿宋_GB2312" w:hint="eastAsia"/>
                <w:color w:val="000000"/>
                <w:kern w:val="0"/>
                <w:sz w:val="24"/>
                <w:szCs w:val="24"/>
              </w:rPr>
              <w:t>□</w:t>
            </w:r>
            <w:r>
              <w:rPr>
                <w:rFonts w:ascii="Times New Roman" w:eastAsia="仿宋_GB2312" w:hAnsi="Times New Roman" w:hint="eastAsia"/>
                <w:color w:val="000000"/>
                <w:kern w:val="0"/>
                <w:sz w:val="24"/>
                <w:szCs w:val="24"/>
              </w:rPr>
              <w:t>3</w:t>
            </w:r>
            <w:r>
              <w:rPr>
                <w:rFonts w:ascii="Times New Roman" w:eastAsia="仿宋_GB2312" w:hAnsi="Times New Roman" w:hint="eastAsia"/>
                <w:color w:val="000000"/>
                <w:kern w:val="0"/>
                <w:sz w:val="24"/>
                <w:szCs w:val="24"/>
              </w:rPr>
              <w:t>．</w:t>
            </w:r>
            <w:r>
              <w:rPr>
                <w:rFonts w:eastAsia="仿宋_GB2312" w:hint="eastAsia"/>
                <w:color w:val="000000"/>
                <w:sz w:val="24"/>
                <w:szCs w:val="24"/>
              </w:rPr>
              <w:t>就业能力提升</w:t>
            </w:r>
            <w:r>
              <w:rPr>
                <w:rFonts w:eastAsia="仿宋_GB2312" w:hint="eastAsia"/>
                <w:color w:val="000000"/>
                <w:sz w:val="24"/>
                <w:szCs w:val="24"/>
              </w:rPr>
              <w:t>(</w:t>
            </w:r>
            <w:r>
              <w:rPr>
                <w:rFonts w:eastAsia="仿宋_GB2312" w:cs="仿宋_GB2312" w:hint="eastAsia"/>
                <w:color w:val="000000"/>
                <w:sz w:val="24"/>
                <w:szCs w:val="24"/>
              </w:rPr>
              <w:t>简历、自我介绍、面试问答、面试技巧、求职礼仪等</w:t>
            </w:r>
            <w:r>
              <w:rPr>
                <w:rFonts w:eastAsia="仿宋_GB2312" w:hint="eastAsia"/>
                <w:color w:val="000000"/>
                <w:sz w:val="24"/>
                <w:szCs w:val="24"/>
              </w:rPr>
              <w:t>)</w:t>
            </w:r>
          </w:p>
        </w:tc>
      </w:tr>
      <w:tr w:rsidR="001C5F0D">
        <w:trPr>
          <w:jc w:val="center"/>
        </w:trPr>
        <w:tc>
          <w:tcPr>
            <w:tcW w:w="1854" w:type="dxa"/>
            <w:vMerge/>
            <w:tcBorders>
              <w:top w:val="single" w:sz="4" w:space="0" w:color="000000"/>
              <w:left w:val="single" w:sz="4" w:space="0" w:color="000000"/>
              <w:bottom w:val="single" w:sz="4" w:space="0" w:color="000000"/>
              <w:right w:val="single" w:sz="4" w:space="0" w:color="000000"/>
            </w:tcBorders>
            <w:vAlign w:val="center"/>
          </w:tcPr>
          <w:p w:rsidR="001C5F0D" w:rsidRDefault="001C5F0D">
            <w:pPr>
              <w:widowControl/>
              <w:jc w:val="left"/>
              <w:rPr>
                <w:rFonts w:eastAsia="仿宋_GB2312"/>
                <w:color w:val="000000"/>
                <w:sz w:val="28"/>
                <w:szCs w:val="28"/>
              </w:rPr>
            </w:pPr>
          </w:p>
        </w:tc>
        <w:tc>
          <w:tcPr>
            <w:tcW w:w="7016" w:type="dxa"/>
            <w:gridSpan w:val="8"/>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076119">
            <w:pPr>
              <w:widowControl/>
              <w:spacing w:line="400" w:lineRule="exact"/>
              <w:jc w:val="left"/>
              <w:textAlignment w:val="center"/>
              <w:rPr>
                <w:rFonts w:eastAsia="仿宋_GB2312"/>
                <w:color w:val="000000"/>
                <w:sz w:val="24"/>
                <w:szCs w:val="24"/>
              </w:rPr>
            </w:pPr>
            <w:r>
              <w:rPr>
                <w:rFonts w:eastAsia="仿宋_GB2312" w:hint="eastAsia"/>
                <w:color w:val="000000"/>
                <w:kern w:val="0"/>
                <w:sz w:val="24"/>
                <w:szCs w:val="24"/>
              </w:rPr>
              <w:t>□</w:t>
            </w:r>
            <w:r>
              <w:rPr>
                <w:rFonts w:ascii="Times New Roman" w:eastAsia="仿宋_GB2312" w:hAnsi="Times New Roman" w:hint="eastAsia"/>
                <w:color w:val="000000"/>
                <w:kern w:val="0"/>
                <w:sz w:val="24"/>
                <w:szCs w:val="24"/>
              </w:rPr>
              <w:t>4</w:t>
            </w:r>
            <w:r>
              <w:rPr>
                <w:rFonts w:eastAsia="仿宋_GB2312" w:hint="eastAsia"/>
                <w:color w:val="000000"/>
                <w:kern w:val="0"/>
                <w:sz w:val="24"/>
                <w:szCs w:val="24"/>
              </w:rPr>
              <w:t>．</w:t>
            </w:r>
            <w:r>
              <w:rPr>
                <w:rFonts w:eastAsia="仿宋_GB2312" w:hint="eastAsia"/>
                <w:color w:val="000000"/>
                <w:sz w:val="24"/>
                <w:szCs w:val="24"/>
              </w:rPr>
              <w:t>职业素质拓展</w:t>
            </w:r>
            <w:r>
              <w:rPr>
                <w:rFonts w:eastAsia="仿宋_GB2312" w:hint="eastAsia"/>
                <w:color w:val="000000"/>
                <w:sz w:val="24"/>
                <w:szCs w:val="24"/>
              </w:rPr>
              <w:t>(</w:t>
            </w:r>
            <w:r>
              <w:rPr>
                <w:rFonts w:eastAsia="仿宋_GB2312" w:cs="仿宋_GB2312" w:hint="eastAsia"/>
                <w:color w:val="000000"/>
                <w:sz w:val="24"/>
                <w:szCs w:val="24"/>
              </w:rPr>
              <w:t>环境适应能力、企业文化、职场情商、团队合作、执行力等</w:t>
            </w:r>
            <w:r>
              <w:rPr>
                <w:rFonts w:eastAsia="仿宋_GB2312" w:hint="eastAsia"/>
                <w:color w:val="000000"/>
                <w:sz w:val="24"/>
                <w:szCs w:val="24"/>
              </w:rPr>
              <w:t>)</w:t>
            </w:r>
          </w:p>
        </w:tc>
      </w:tr>
      <w:tr w:rsidR="001C5F0D">
        <w:trPr>
          <w:jc w:val="center"/>
        </w:trPr>
        <w:tc>
          <w:tcPr>
            <w:tcW w:w="1854" w:type="dxa"/>
            <w:vMerge/>
            <w:tcBorders>
              <w:top w:val="single" w:sz="4" w:space="0" w:color="000000"/>
              <w:left w:val="single" w:sz="4" w:space="0" w:color="000000"/>
              <w:bottom w:val="single" w:sz="4" w:space="0" w:color="000000"/>
              <w:right w:val="single" w:sz="4" w:space="0" w:color="000000"/>
            </w:tcBorders>
            <w:vAlign w:val="center"/>
          </w:tcPr>
          <w:p w:rsidR="001C5F0D" w:rsidRDefault="001C5F0D">
            <w:pPr>
              <w:widowControl/>
              <w:jc w:val="left"/>
              <w:rPr>
                <w:rFonts w:eastAsia="仿宋_GB2312"/>
                <w:color w:val="000000"/>
                <w:sz w:val="28"/>
                <w:szCs w:val="28"/>
              </w:rPr>
            </w:pPr>
          </w:p>
        </w:tc>
        <w:tc>
          <w:tcPr>
            <w:tcW w:w="7016" w:type="dxa"/>
            <w:gridSpan w:val="8"/>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076119">
            <w:pPr>
              <w:widowControl/>
              <w:spacing w:line="400" w:lineRule="exact"/>
              <w:jc w:val="left"/>
              <w:textAlignment w:val="center"/>
              <w:rPr>
                <w:rFonts w:eastAsia="仿宋_GB2312"/>
                <w:color w:val="000000"/>
                <w:sz w:val="24"/>
                <w:szCs w:val="24"/>
              </w:rPr>
            </w:pPr>
            <w:r>
              <w:rPr>
                <w:rFonts w:eastAsia="仿宋_GB2312" w:hint="eastAsia"/>
                <w:color w:val="000000"/>
                <w:kern w:val="0"/>
                <w:sz w:val="24"/>
                <w:szCs w:val="24"/>
              </w:rPr>
              <w:t>□</w:t>
            </w:r>
            <w:r>
              <w:rPr>
                <w:rFonts w:ascii="Times New Roman" w:eastAsia="仿宋_GB2312" w:hAnsi="Times New Roman" w:hint="eastAsia"/>
                <w:color w:val="000000"/>
                <w:kern w:val="0"/>
                <w:sz w:val="24"/>
                <w:szCs w:val="24"/>
              </w:rPr>
              <w:t>5</w:t>
            </w:r>
            <w:r>
              <w:rPr>
                <w:rFonts w:ascii="Times New Roman" w:eastAsia="仿宋_GB2312" w:hAnsi="Times New Roman" w:hint="eastAsia"/>
                <w:color w:val="000000"/>
                <w:kern w:val="0"/>
                <w:sz w:val="24"/>
                <w:szCs w:val="24"/>
              </w:rPr>
              <w:t>．</w:t>
            </w:r>
            <w:r>
              <w:rPr>
                <w:rFonts w:eastAsia="仿宋_GB2312" w:hint="eastAsia"/>
                <w:color w:val="000000"/>
                <w:sz w:val="24"/>
                <w:szCs w:val="24"/>
              </w:rPr>
              <w:t>创业指导（创业预备、创业谋划、创业实践、创业典型）</w:t>
            </w:r>
          </w:p>
        </w:tc>
      </w:tr>
      <w:tr w:rsidR="001C5F0D">
        <w:trPr>
          <w:jc w:val="center"/>
        </w:trPr>
        <w:tc>
          <w:tcPr>
            <w:tcW w:w="1854" w:type="dxa"/>
            <w:vMerge/>
            <w:tcBorders>
              <w:top w:val="single" w:sz="4" w:space="0" w:color="000000"/>
              <w:left w:val="single" w:sz="4" w:space="0" w:color="000000"/>
              <w:bottom w:val="single" w:sz="4" w:space="0" w:color="000000"/>
              <w:right w:val="single" w:sz="4" w:space="0" w:color="000000"/>
            </w:tcBorders>
            <w:vAlign w:val="center"/>
          </w:tcPr>
          <w:p w:rsidR="001C5F0D" w:rsidRDefault="001C5F0D">
            <w:pPr>
              <w:widowControl/>
              <w:jc w:val="left"/>
              <w:rPr>
                <w:rFonts w:eastAsia="仿宋_GB2312"/>
                <w:color w:val="000000"/>
                <w:sz w:val="28"/>
                <w:szCs w:val="28"/>
              </w:rPr>
            </w:pPr>
          </w:p>
        </w:tc>
        <w:tc>
          <w:tcPr>
            <w:tcW w:w="7016" w:type="dxa"/>
            <w:gridSpan w:val="8"/>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076119">
            <w:pPr>
              <w:autoSpaceDE w:val="0"/>
              <w:autoSpaceDN w:val="0"/>
              <w:adjustRightInd w:val="0"/>
              <w:spacing w:line="400" w:lineRule="exact"/>
              <w:jc w:val="left"/>
              <w:rPr>
                <w:rFonts w:eastAsia="仿宋_GB2312"/>
                <w:color w:val="000000"/>
                <w:kern w:val="0"/>
                <w:sz w:val="24"/>
                <w:szCs w:val="24"/>
              </w:rPr>
            </w:pPr>
            <w:r>
              <w:rPr>
                <w:rFonts w:eastAsia="仿宋_GB2312" w:hint="eastAsia"/>
                <w:color w:val="000000"/>
                <w:kern w:val="0"/>
                <w:sz w:val="24"/>
                <w:szCs w:val="24"/>
              </w:rPr>
              <w:t>□</w:t>
            </w:r>
            <w:r>
              <w:rPr>
                <w:rFonts w:ascii="Times New Roman" w:eastAsia="仿宋_GB2312" w:hAnsi="Times New Roman" w:hint="eastAsia"/>
                <w:color w:val="000000"/>
                <w:kern w:val="0"/>
                <w:sz w:val="24"/>
                <w:szCs w:val="24"/>
              </w:rPr>
              <w:t>6</w:t>
            </w:r>
            <w:r>
              <w:rPr>
                <w:rFonts w:ascii="Times New Roman" w:eastAsia="仿宋_GB2312" w:hAnsi="Times New Roman" w:hint="eastAsia"/>
                <w:color w:val="000000"/>
                <w:kern w:val="0"/>
                <w:sz w:val="24"/>
                <w:szCs w:val="24"/>
              </w:rPr>
              <w:t>．</w:t>
            </w:r>
            <w:r>
              <w:rPr>
                <w:rFonts w:eastAsia="仿宋_GB2312" w:hint="eastAsia"/>
                <w:color w:val="000000"/>
                <w:sz w:val="24"/>
                <w:szCs w:val="24"/>
              </w:rPr>
              <w:t>其它</w:t>
            </w:r>
          </w:p>
        </w:tc>
      </w:tr>
      <w:tr w:rsidR="001C5F0D">
        <w:trPr>
          <w:jc w:val="center"/>
        </w:trPr>
        <w:tc>
          <w:tcPr>
            <w:tcW w:w="1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076119">
            <w:pPr>
              <w:widowControl/>
              <w:jc w:val="center"/>
              <w:textAlignment w:val="center"/>
              <w:rPr>
                <w:rFonts w:eastAsia="仿宋_GB2312"/>
                <w:color w:val="000000"/>
                <w:sz w:val="28"/>
                <w:szCs w:val="28"/>
              </w:rPr>
            </w:pPr>
            <w:r>
              <w:rPr>
                <w:rFonts w:eastAsia="仿宋_GB2312" w:hint="eastAsia"/>
                <w:color w:val="000000"/>
                <w:kern w:val="0"/>
                <w:sz w:val="28"/>
                <w:szCs w:val="28"/>
              </w:rPr>
              <w:t>拟选时间</w:t>
            </w:r>
          </w:p>
        </w:tc>
        <w:tc>
          <w:tcPr>
            <w:tcW w:w="282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076119">
            <w:pPr>
              <w:jc w:val="center"/>
              <w:rPr>
                <w:rFonts w:eastAsia="仿宋_GB2312"/>
                <w:color w:val="000000"/>
                <w:sz w:val="28"/>
                <w:szCs w:val="28"/>
              </w:rPr>
            </w:pPr>
            <w:r>
              <w:rPr>
                <w:rFonts w:eastAsia="仿宋_GB2312" w:hint="eastAsia"/>
                <w:color w:val="000000"/>
                <w:kern w:val="0"/>
                <w:sz w:val="28"/>
                <w:szCs w:val="28"/>
              </w:rPr>
              <w:t>首选</w:t>
            </w:r>
          </w:p>
        </w:tc>
        <w:tc>
          <w:tcPr>
            <w:tcW w:w="133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076119">
            <w:pPr>
              <w:widowControl/>
              <w:jc w:val="center"/>
              <w:textAlignment w:val="center"/>
              <w:rPr>
                <w:rFonts w:eastAsia="仿宋_GB2312"/>
                <w:color w:val="000000"/>
                <w:sz w:val="28"/>
                <w:szCs w:val="28"/>
              </w:rPr>
            </w:pPr>
            <w:r>
              <w:rPr>
                <w:rFonts w:eastAsia="仿宋_GB2312" w:hint="eastAsia"/>
                <w:color w:val="000000"/>
                <w:kern w:val="0"/>
                <w:sz w:val="28"/>
                <w:szCs w:val="28"/>
              </w:rPr>
              <w:t>备选</w:t>
            </w:r>
          </w:p>
        </w:tc>
        <w:tc>
          <w:tcPr>
            <w:tcW w:w="2866"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1C5F0D">
            <w:pPr>
              <w:jc w:val="center"/>
              <w:rPr>
                <w:rFonts w:eastAsia="仿宋_GB2312"/>
                <w:color w:val="000000"/>
                <w:sz w:val="28"/>
                <w:szCs w:val="28"/>
              </w:rPr>
            </w:pPr>
          </w:p>
        </w:tc>
      </w:tr>
      <w:tr w:rsidR="001C5F0D">
        <w:trPr>
          <w:jc w:val="center"/>
        </w:trPr>
        <w:tc>
          <w:tcPr>
            <w:tcW w:w="1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076119">
            <w:pPr>
              <w:widowControl/>
              <w:jc w:val="center"/>
              <w:textAlignment w:val="center"/>
              <w:rPr>
                <w:rFonts w:eastAsia="仿宋_GB2312"/>
                <w:color w:val="000000"/>
                <w:sz w:val="28"/>
                <w:szCs w:val="28"/>
              </w:rPr>
            </w:pPr>
            <w:r>
              <w:rPr>
                <w:rFonts w:eastAsia="仿宋_GB2312" w:hint="eastAsia"/>
                <w:color w:val="000000"/>
                <w:kern w:val="0"/>
                <w:sz w:val="28"/>
                <w:szCs w:val="28"/>
              </w:rPr>
              <w:t>学生人数</w:t>
            </w:r>
          </w:p>
        </w:tc>
        <w:tc>
          <w:tcPr>
            <w:tcW w:w="282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1C5F0D">
            <w:pPr>
              <w:jc w:val="center"/>
              <w:rPr>
                <w:rFonts w:eastAsia="仿宋_GB2312"/>
                <w:color w:val="000000"/>
                <w:sz w:val="28"/>
                <w:szCs w:val="28"/>
              </w:rPr>
            </w:pPr>
          </w:p>
        </w:tc>
        <w:tc>
          <w:tcPr>
            <w:tcW w:w="133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076119">
            <w:pPr>
              <w:widowControl/>
              <w:jc w:val="center"/>
              <w:textAlignment w:val="center"/>
              <w:rPr>
                <w:rFonts w:eastAsia="仿宋_GB2312"/>
                <w:color w:val="000000"/>
                <w:sz w:val="28"/>
                <w:szCs w:val="28"/>
              </w:rPr>
            </w:pPr>
            <w:r>
              <w:rPr>
                <w:rFonts w:eastAsia="仿宋_GB2312" w:hint="eastAsia"/>
                <w:color w:val="000000"/>
                <w:kern w:val="0"/>
                <w:sz w:val="28"/>
                <w:szCs w:val="28"/>
              </w:rPr>
              <w:t>场地安排</w:t>
            </w:r>
          </w:p>
        </w:tc>
        <w:tc>
          <w:tcPr>
            <w:tcW w:w="2866"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1C5F0D">
            <w:pPr>
              <w:jc w:val="center"/>
              <w:rPr>
                <w:rFonts w:eastAsia="仿宋_GB2312"/>
                <w:color w:val="000000"/>
                <w:sz w:val="28"/>
                <w:szCs w:val="28"/>
              </w:rPr>
            </w:pPr>
          </w:p>
        </w:tc>
      </w:tr>
      <w:tr w:rsidR="001C5F0D">
        <w:trPr>
          <w:jc w:val="center"/>
        </w:trPr>
        <w:tc>
          <w:tcPr>
            <w:tcW w:w="1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076119">
            <w:pPr>
              <w:widowControl/>
              <w:jc w:val="center"/>
              <w:textAlignment w:val="center"/>
              <w:rPr>
                <w:rFonts w:eastAsia="仿宋_GB2312"/>
                <w:color w:val="000000"/>
                <w:sz w:val="28"/>
                <w:szCs w:val="28"/>
              </w:rPr>
            </w:pPr>
            <w:r>
              <w:rPr>
                <w:rFonts w:eastAsia="仿宋_GB2312" w:hint="eastAsia"/>
                <w:color w:val="000000"/>
                <w:kern w:val="0"/>
                <w:sz w:val="28"/>
                <w:szCs w:val="28"/>
              </w:rPr>
              <w:t>拟选讲师姓名</w:t>
            </w:r>
          </w:p>
        </w:tc>
        <w:tc>
          <w:tcPr>
            <w:tcW w:w="282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076119">
            <w:pPr>
              <w:jc w:val="center"/>
              <w:rPr>
                <w:rFonts w:eastAsia="仿宋_GB2312"/>
                <w:color w:val="000000"/>
                <w:sz w:val="28"/>
                <w:szCs w:val="28"/>
              </w:rPr>
            </w:pPr>
            <w:r>
              <w:rPr>
                <w:rFonts w:eastAsia="仿宋_GB2312" w:hint="eastAsia"/>
                <w:color w:val="000000"/>
                <w:sz w:val="28"/>
                <w:szCs w:val="28"/>
              </w:rPr>
              <w:t>提前</w:t>
            </w:r>
          </w:p>
        </w:tc>
        <w:tc>
          <w:tcPr>
            <w:tcW w:w="4196"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C5F0D" w:rsidRDefault="00076119">
            <w:pPr>
              <w:widowControl/>
              <w:jc w:val="left"/>
              <w:textAlignment w:val="center"/>
              <w:rPr>
                <w:rFonts w:eastAsia="仿宋_GB2312"/>
                <w:color w:val="000000"/>
                <w:sz w:val="28"/>
                <w:szCs w:val="28"/>
              </w:rPr>
            </w:pPr>
            <w:r>
              <w:rPr>
                <w:rFonts w:eastAsia="仿宋_GB2312" w:hint="eastAsia"/>
                <w:color w:val="000000"/>
                <w:kern w:val="0"/>
                <w:sz w:val="28"/>
                <w:szCs w:val="28"/>
              </w:rPr>
              <w:t>省招就中心推荐讲师（□是，□否）</w:t>
            </w:r>
          </w:p>
        </w:tc>
      </w:tr>
    </w:tbl>
    <w:p w:rsidR="001C5F0D" w:rsidRDefault="00076119">
      <w:pPr>
        <w:spacing w:line="560" w:lineRule="exact"/>
        <w:jc w:val="center"/>
        <w:rPr>
          <w:rFonts w:eastAsia="仿宋_GB2312"/>
          <w:sz w:val="32"/>
          <w:szCs w:val="32"/>
        </w:rPr>
      </w:pPr>
      <w:r>
        <w:rPr>
          <w:rFonts w:eastAsia="仿宋_GB2312" w:hint="eastAsia"/>
          <w:sz w:val="24"/>
          <w:szCs w:val="24"/>
        </w:rPr>
        <w:t>联系人：王徐婷，电话：</w:t>
      </w:r>
      <w:r>
        <w:rPr>
          <w:rFonts w:ascii="Times New Roman" w:eastAsia="仿宋_GB2312" w:hAnsi="Times New Roman"/>
          <w:sz w:val="24"/>
          <w:szCs w:val="24"/>
        </w:rPr>
        <w:t>025-83335735</w:t>
      </w:r>
      <w:r>
        <w:rPr>
          <w:rFonts w:eastAsia="仿宋_GB2312" w:hint="eastAsia"/>
          <w:sz w:val="24"/>
          <w:szCs w:val="24"/>
        </w:rPr>
        <w:t>，电子邮箱：</w:t>
      </w:r>
      <w:r>
        <w:rPr>
          <w:rFonts w:ascii="Times New Roman" w:eastAsia="仿宋_GB2312" w:hAnsi="Times New Roman"/>
          <w:sz w:val="24"/>
          <w:szCs w:val="24"/>
        </w:rPr>
        <w:t>jsdxscyy@163.com</w:t>
      </w:r>
      <w:r>
        <w:rPr>
          <w:rFonts w:ascii="Times New Roman" w:eastAsia="仿宋_GB2312" w:hAnsi="Times New Roman"/>
          <w:sz w:val="24"/>
          <w:szCs w:val="24"/>
        </w:rPr>
        <w:t>。</w:t>
      </w:r>
    </w:p>
    <w:sectPr w:rsidR="001C5F0D" w:rsidSect="001C5F0D">
      <w:footerReference w:type="even" r:id="rId6"/>
      <w:footerReference w:type="default" r:id="rId7"/>
      <w:pgSz w:w="11906" w:h="16838"/>
      <w:pgMar w:top="2098" w:right="1531" w:bottom="1984" w:left="153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119" w:rsidRDefault="00076119" w:rsidP="001C5F0D">
      <w:r>
        <w:separator/>
      </w:r>
    </w:p>
  </w:endnote>
  <w:endnote w:type="continuationSeparator" w:id="0">
    <w:p w:rsidR="00076119" w:rsidRDefault="00076119" w:rsidP="001C5F0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F0D" w:rsidRDefault="00076119">
    <w:pPr>
      <w:pStyle w:val="a6"/>
      <w:rPr>
        <w:rFonts w:ascii="Times New Roman" w:hAnsi="Times New Roman"/>
        <w:sz w:val="28"/>
      </w:rPr>
    </w:pPr>
    <w:r>
      <w:rPr>
        <w:rFonts w:ascii="Times New Roman" w:hAnsi="Times New Roman"/>
        <w:sz w:val="28"/>
      </w:rPr>
      <w:t xml:space="preserve">— </w:t>
    </w:r>
    <w:r w:rsidR="001C5F0D">
      <w:rPr>
        <w:rFonts w:ascii="Times New Roman" w:hAnsi="Times New Roman"/>
        <w:sz w:val="28"/>
      </w:rPr>
      <w:fldChar w:fldCharType="begin"/>
    </w:r>
    <w:r>
      <w:rPr>
        <w:rFonts w:ascii="Times New Roman" w:hAnsi="Times New Roman"/>
        <w:sz w:val="28"/>
      </w:rPr>
      <w:instrText>PAGE   \* MERGEFORMAT</w:instrText>
    </w:r>
    <w:r w:rsidR="001C5F0D">
      <w:rPr>
        <w:rFonts w:ascii="Times New Roman" w:hAnsi="Times New Roman"/>
        <w:sz w:val="28"/>
      </w:rPr>
      <w:fldChar w:fldCharType="separate"/>
    </w:r>
    <w:r w:rsidR="005D2BAD" w:rsidRPr="005D2BAD">
      <w:rPr>
        <w:rFonts w:ascii="Times New Roman" w:hAnsi="Times New Roman"/>
        <w:noProof/>
        <w:sz w:val="28"/>
        <w:lang w:val="zh-CN"/>
      </w:rPr>
      <w:t>2</w:t>
    </w:r>
    <w:r w:rsidR="001C5F0D">
      <w:rPr>
        <w:rFonts w:ascii="Times New Roman" w:hAnsi="Times New Roman"/>
        <w:sz w:val="28"/>
      </w:rPr>
      <w:fldChar w:fldCharType="end"/>
    </w:r>
    <w:r>
      <w:rPr>
        <w:rFonts w:ascii="Times New Roman" w:hAnsi="Times New Roman"/>
        <w:sz w:val="28"/>
      </w:rPr>
      <w:t xml:space="preserve"> —</w:t>
    </w:r>
  </w:p>
  <w:p w:rsidR="001C5F0D" w:rsidRDefault="001C5F0D">
    <w:pPr>
      <w:pStyle w:val="a6"/>
    </w:pPr>
  </w:p>
  <w:p w:rsidR="001C5F0D" w:rsidRDefault="001C5F0D"/>
  <w:p w:rsidR="001C5F0D" w:rsidRDefault="001C5F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F0D" w:rsidRDefault="00076119">
    <w:pPr>
      <w:pStyle w:val="a6"/>
      <w:jc w:val="right"/>
      <w:rPr>
        <w:rFonts w:ascii="Times New Roman" w:hAnsi="Times New Roman"/>
        <w:sz w:val="28"/>
      </w:rPr>
    </w:pPr>
    <w:r>
      <w:rPr>
        <w:rFonts w:ascii="Times New Roman" w:hAnsi="Times New Roman"/>
        <w:sz w:val="28"/>
      </w:rPr>
      <w:t xml:space="preserve">— </w:t>
    </w:r>
    <w:r w:rsidR="001C5F0D">
      <w:rPr>
        <w:rFonts w:ascii="Times New Roman" w:hAnsi="Times New Roman"/>
        <w:sz w:val="28"/>
      </w:rPr>
      <w:fldChar w:fldCharType="begin"/>
    </w:r>
    <w:r>
      <w:rPr>
        <w:rFonts w:ascii="Times New Roman" w:hAnsi="Times New Roman"/>
        <w:sz w:val="28"/>
      </w:rPr>
      <w:instrText>PAGE   \* MERGEFORMAT</w:instrText>
    </w:r>
    <w:r w:rsidR="001C5F0D">
      <w:rPr>
        <w:rFonts w:ascii="Times New Roman" w:hAnsi="Times New Roman"/>
        <w:sz w:val="28"/>
      </w:rPr>
      <w:fldChar w:fldCharType="separate"/>
    </w:r>
    <w:r w:rsidR="005D2BAD" w:rsidRPr="005D2BAD">
      <w:rPr>
        <w:rFonts w:ascii="Times New Roman" w:hAnsi="Times New Roman"/>
        <w:noProof/>
        <w:sz w:val="28"/>
        <w:lang w:val="zh-CN"/>
      </w:rPr>
      <w:t>1</w:t>
    </w:r>
    <w:r w:rsidR="001C5F0D">
      <w:rPr>
        <w:rFonts w:ascii="Times New Roman" w:hAnsi="Times New Roman"/>
        <w:sz w:val="28"/>
      </w:rPr>
      <w:fldChar w:fldCharType="end"/>
    </w:r>
    <w:r>
      <w:rPr>
        <w:rFonts w:ascii="Times New Roman" w:hAnsi="Times New Roman"/>
        <w:sz w:val="28"/>
      </w:rPr>
      <w:t xml:space="preserve"> —</w:t>
    </w:r>
  </w:p>
  <w:p w:rsidR="001C5F0D" w:rsidRDefault="001C5F0D">
    <w:pPr>
      <w:pStyle w:val="a6"/>
    </w:pPr>
  </w:p>
  <w:p w:rsidR="001C5F0D" w:rsidRDefault="001C5F0D"/>
  <w:p w:rsidR="001C5F0D" w:rsidRDefault="001C5F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119" w:rsidRDefault="00076119" w:rsidP="001C5F0D">
      <w:r>
        <w:separator/>
      </w:r>
    </w:p>
  </w:footnote>
  <w:footnote w:type="continuationSeparator" w:id="0">
    <w:p w:rsidR="00076119" w:rsidRDefault="00076119" w:rsidP="001C5F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E1YjQ0ZDgyYjA5NWMyYTVmY2RmNDhiZDgxZGFkMWQifQ=="/>
  </w:docVars>
  <w:rsids>
    <w:rsidRoot w:val="00AF4D7B"/>
    <w:rsid w:val="9EFF6046"/>
    <w:rsid w:val="BA7B23C6"/>
    <w:rsid w:val="CFFF8022"/>
    <w:rsid w:val="DBBD73C0"/>
    <w:rsid w:val="DCEB2732"/>
    <w:rsid w:val="FBED56BA"/>
    <w:rsid w:val="FEFF64F9"/>
    <w:rsid w:val="FF7D9CAB"/>
    <w:rsid w:val="00001F85"/>
    <w:rsid w:val="000154F5"/>
    <w:rsid w:val="000249E0"/>
    <w:rsid w:val="00030D92"/>
    <w:rsid w:val="000312EA"/>
    <w:rsid w:val="00032F9D"/>
    <w:rsid w:val="00035E88"/>
    <w:rsid w:val="00036DA5"/>
    <w:rsid w:val="00046C14"/>
    <w:rsid w:val="00051834"/>
    <w:rsid w:val="00052C0F"/>
    <w:rsid w:val="000566E5"/>
    <w:rsid w:val="00056A36"/>
    <w:rsid w:val="00057272"/>
    <w:rsid w:val="00062965"/>
    <w:rsid w:val="00065E3E"/>
    <w:rsid w:val="00073885"/>
    <w:rsid w:val="00076119"/>
    <w:rsid w:val="00077578"/>
    <w:rsid w:val="00095E37"/>
    <w:rsid w:val="000A0EC2"/>
    <w:rsid w:val="000A67EB"/>
    <w:rsid w:val="000C0179"/>
    <w:rsid w:val="000C0DD1"/>
    <w:rsid w:val="000C0F24"/>
    <w:rsid w:val="000C164B"/>
    <w:rsid w:val="000C286B"/>
    <w:rsid w:val="000C29B2"/>
    <w:rsid w:val="000C7B5A"/>
    <w:rsid w:val="000E037E"/>
    <w:rsid w:val="000E25A6"/>
    <w:rsid w:val="000E4152"/>
    <w:rsid w:val="000F6371"/>
    <w:rsid w:val="00113D98"/>
    <w:rsid w:val="00126A60"/>
    <w:rsid w:val="001304C9"/>
    <w:rsid w:val="00137E5C"/>
    <w:rsid w:val="0015351E"/>
    <w:rsid w:val="001645C7"/>
    <w:rsid w:val="00164A3B"/>
    <w:rsid w:val="0016545E"/>
    <w:rsid w:val="00166E25"/>
    <w:rsid w:val="0017190F"/>
    <w:rsid w:val="0017604E"/>
    <w:rsid w:val="0017693C"/>
    <w:rsid w:val="00176E70"/>
    <w:rsid w:val="0017772B"/>
    <w:rsid w:val="001800B4"/>
    <w:rsid w:val="00183F72"/>
    <w:rsid w:val="00185D38"/>
    <w:rsid w:val="00193A9D"/>
    <w:rsid w:val="001B1875"/>
    <w:rsid w:val="001C5F0D"/>
    <w:rsid w:val="001D7118"/>
    <w:rsid w:val="001D7420"/>
    <w:rsid w:val="001E4A2A"/>
    <w:rsid w:val="001F12CF"/>
    <w:rsid w:val="001F4316"/>
    <w:rsid w:val="00201E43"/>
    <w:rsid w:val="002071B7"/>
    <w:rsid w:val="0021020A"/>
    <w:rsid w:val="00212524"/>
    <w:rsid w:val="00214C3D"/>
    <w:rsid w:val="00216A5C"/>
    <w:rsid w:val="002444CA"/>
    <w:rsid w:val="002611BA"/>
    <w:rsid w:val="0026430F"/>
    <w:rsid w:val="0026539E"/>
    <w:rsid w:val="00277262"/>
    <w:rsid w:val="00281488"/>
    <w:rsid w:val="002844E2"/>
    <w:rsid w:val="0028710A"/>
    <w:rsid w:val="00290D67"/>
    <w:rsid w:val="002939BD"/>
    <w:rsid w:val="00295990"/>
    <w:rsid w:val="0029657B"/>
    <w:rsid w:val="00296C01"/>
    <w:rsid w:val="002A133E"/>
    <w:rsid w:val="002A16C0"/>
    <w:rsid w:val="002A340C"/>
    <w:rsid w:val="002A6D64"/>
    <w:rsid w:val="002B1882"/>
    <w:rsid w:val="002B2DAF"/>
    <w:rsid w:val="002B3733"/>
    <w:rsid w:val="002B7882"/>
    <w:rsid w:val="002C0FD6"/>
    <w:rsid w:val="002C1E05"/>
    <w:rsid w:val="002C43D2"/>
    <w:rsid w:val="002C5A91"/>
    <w:rsid w:val="002D06E4"/>
    <w:rsid w:val="002D2F64"/>
    <w:rsid w:val="002D52EA"/>
    <w:rsid w:val="002E0D6E"/>
    <w:rsid w:val="002E7DD4"/>
    <w:rsid w:val="002F4B6D"/>
    <w:rsid w:val="0031029B"/>
    <w:rsid w:val="00315AAC"/>
    <w:rsid w:val="003161CC"/>
    <w:rsid w:val="003205D8"/>
    <w:rsid w:val="00325B01"/>
    <w:rsid w:val="00333339"/>
    <w:rsid w:val="003375AF"/>
    <w:rsid w:val="003379B7"/>
    <w:rsid w:val="00337EBC"/>
    <w:rsid w:val="00352F8A"/>
    <w:rsid w:val="00354D3A"/>
    <w:rsid w:val="003556D3"/>
    <w:rsid w:val="00360F40"/>
    <w:rsid w:val="00367F88"/>
    <w:rsid w:val="003707CC"/>
    <w:rsid w:val="00377AFB"/>
    <w:rsid w:val="00380DBC"/>
    <w:rsid w:val="003846F9"/>
    <w:rsid w:val="003869C8"/>
    <w:rsid w:val="003935F8"/>
    <w:rsid w:val="00394204"/>
    <w:rsid w:val="003947CD"/>
    <w:rsid w:val="003973F7"/>
    <w:rsid w:val="00397C05"/>
    <w:rsid w:val="003B0F3B"/>
    <w:rsid w:val="003B2902"/>
    <w:rsid w:val="003B4422"/>
    <w:rsid w:val="003B655C"/>
    <w:rsid w:val="003C21AE"/>
    <w:rsid w:val="003D1024"/>
    <w:rsid w:val="003D4075"/>
    <w:rsid w:val="003D7990"/>
    <w:rsid w:val="003E4AD3"/>
    <w:rsid w:val="003E7AD9"/>
    <w:rsid w:val="00401008"/>
    <w:rsid w:val="00401686"/>
    <w:rsid w:val="004070B4"/>
    <w:rsid w:val="004118B1"/>
    <w:rsid w:val="0042306F"/>
    <w:rsid w:val="00431E2E"/>
    <w:rsid w:val="00432241"/>
    <w:rsid w:val="004376FE"/>
    <w:rsid w:val="00443843"/>
    <w:rsid w:val="00446207"/>
    <w:rsid w:val="00450F5B"/>
    <w:rsid w:val="00451EF4"/>
    <w:rsid w:val="00452CD9"/>
    <w:rsid w:val="00454077"/>
    <w:rsid w:val="00462B53"/>
    <w:rsid w:val="004634DA"/>
    <w:rsid w:val="00466557"/>
    <w:rsid w:val="00475A0F"/>
    <w:rsid w:val="0048202E"/>
    <w:rsid w:val="0048344B"/>
    <w:rsid w:val="0048367E"/>
    <w:rsid w:val="00495077"/>
    <w:rsid w:val="0049714C"/>
    <w:rsid w:val="004A4236"/>
    <w:rsid w:val="004A7995"/>
    <w:rsid w:val="004A7DA1"/>
    <w:rsid w:val="004B42DD"/>
    <w:rsid w:val="004B6851"/>
    <w:rsid w:val="004B6B37"/>
    <w:rsid w:val="004C7A5D"/>
    <w:rsid w:val="004D384F"/>
    <w:rsid w:val="004D680B"/>
    <w:rsid w:val="004D7684"/>
    <w:rsid w:val="004F0B6A"/>
    <w:rsid w:val="004F2EB7"/>
    <w:rsid w:val="004F7823"/>
    <w:rsid w:val="00504FBE"/>
    <w:rsid w:val="00511D13"/>
    <w:rsid w:val="005216FA"/>
    <w:rsid w:val="00521F13"/>
    <w:rsid w:val="00522FE1"/>
    <w:rsid w:val="00526AB9"/>
    <w:rsid w:val="005416EC"/>
    <w:rsid w:val="005417D1"/>
    <w:rsid w:val="00541CEA"/>
    <w:rsid w:val="0054335E"/>
    <w:rsid w:val="005435A6"/>
    <w:rsid w:val="0054365B"/>
    <w:rsid w:val="00546096"/>
    <w:rsid w:val="005469C7"/>
    <w:rsid w:val="005500C0"/>
    <w:rsid w:val="00552F5D"/>
    <w:rsid w:val="00560FF0"/>
    <w:rsid w:val="0056335F"/>
    <w:rsid w:val="00567E32"/>
    <w:rsid w:val="0057624F"/>
    <w:rsid w:val="00584E30"/>
    <w:rsid w:val="00586844"/>
    <w:rsid w:val="0059118E"/>
    <w:rsid w:val="0059243F"/>
    <w:rsid w:val="00596915"/>
    <w:rsid w:val="00596A54"/>
    <w:rsid w:val="00597E28"/>
    <w:rsid w:val="005A162F"/>
    <w:rsid w:val="005A3DE2"/>
    <w:rsid w:val="005A4177"/>
    <w:rsid w:val="005B362E"/>
    <w:rsid w:val="005B656F"/>
    <w:rsid w:val="005B710A"/>
    <w:rsid w:val="005C24D4"/>
    <w:rsid w:val="005C3047"/>
    <w:rsid w:val="005C6620"/>
    <w:rsid w:val="005D1250"/>
    <w:rsid w:val="005D26C6"/>
    <w:rsid w:val="005D2BAD"/>
    <w:rsid w:val="005D3D33"/>
    <w:rsid w:val="005D4CEB"/>
    <w:rsid w:val="005D68F4"/>
    <w:rsid w:val="005D7282"/>
    <w:rsid w:val="005E1BA6"/>
    <w:rsid w:val="005E3384"/>
    <w:rsid w:val="005E367B"/>
    <w:rsid w:val="005E5E90"/>
    <w:rsid w:val="006032BB"/>
    <w:rsid w:val="00607674"/>
    <w:rsid w:val="006107F8"/>
    <w:rsid w:val="00612E90"/>
    <w:rsid w:val="00614B1E"/>
    <w:rsid w:val="00614E55"/>
    <w:rsid w:val="00615EFB"/>
    <w:rsid w:val="00617C4E"/>
    <w:rsid w:val="0062092B"/>
    <w:rsid w:val="00632D29"/>
    <w:rsid w:val="00641A27"/>
    <w:rsid w:val="00645443"/>
    <w:rsid w:val="006547E4"/>
    <w:rsid w:val="00656831"/>
    <w:rsid w:val="0066481F"/>
    <w:rsid w:val="00674865"/>
    <w:rsid w:val="006820DD"/>
    <w:rsid w:val="0068571E"/>
    <w:rsid w:val="00686F43"/>
    <w:rsid w:val="0069275B"/>
    <w:rsid w:val="006A0EEE"/>
    <w:rsid w:val="006A21D5"/>
    <w:rsid w:val="006D0B43"/>
    <w:rsid w:val="006E111D"/>
    <w:rsid w:val="006F1DFE"/>
    <w:rsid w:val="006F23BE"/>
    <w:rsid w:val="006F3A67"/>
    <w:rsid w:val="006F5180"/>
    <w:rsid w:val="00704A3B"/>
    <w:rsid w:val="00717B56"/>
    <w:rsid w:val="0072260A"/>
    <w:rsid w:val="0072645B"/>
    <w:rsid w:val="00727748"/>
    <w:rsid w:val="00727D2A"/>
    <w:rsid w:val="007330F2"/>
    <w:rsid w:val="007428C1"/>
    <w:rsid w:val="00746BA0"/>
    <w:rsid w:val="00750CF4"/>
    <w:rsid w:val="00756DD1"/>
    <w:rsid w:val="00762D2F"/>
    <w:rsid w:val="00763F18"/>
    <w:rsid w:val="007752FD"/>
    <w:rsid w:val="00782B43"/>
    <w:rsid w:val="00782B9D"/>
    <w:rsid w:val="007853EC"/>
    <w:rsid w:val="00785547"/>
    <w:rsid w:val="00790818"/>
    <w:rsid w:val="00796172"/>
    <w:rsid w:val="007A16BC"/>
    <w:rsid w:val="007A6D12"/>
    <w:rsid w:val="007B3B35"/>
    <w:rsid w:val="007B7742"/>
    <w:rsid w:val="007C336F"/>
    <w:rsid w:val="007C35D6"/>
    <w:rsid w:val="007C491D"/>
    <w:rsid w:val="007C540D"/>
    <w:rsid w:val="007C661A"/>
    <w:rsid w:val="007D1298"/>
    <w:rsid w:val="007E3DD8"/>
    <w:rsid w:val="007F18EB"/>
    <w:rsid w:val="007F4DFF"/>
    <w:rsid w:val="007F4F17"/>
    <w:rsid w:val="007F7A75"/>
    <w:rsid w:val="0080513A"/>
    <w:rsid w:val="008074D1"/>
    <w:rsid w:val="0081519E"/>
    <w:rsid w:val="00821D10"/>
    <w:rsid w:val="00826FC6"/>
    <w:rsid w:val="00841787"/>
    <w:rsid w:val="00844875"/>
    <w:rsid w:val="0084743E"/>
    <w:rsid w:val="00855D1C"/>
    <w:rsid w:val="00871D50"/>
    <w:rsid w:val="0088074D"/>
    <w:rsid w:val="008807FE"/>
    <w:rsid w:val="008848C9"/>
    <w:rsid w:val="0089612A"/>
    <w:rsid w:val="00897316"/>
    <w:rsid w:val="008B3CF4"/>
    <w:rsid w:val="008C0086"/>
    <w:rsid w:val="008C54B0"/>
    <w:rsid w:val="008C6101"/>
    <w:rsid w:val="008C6904"/>
    <w:rsid w:val="008C6C80"/>
    <w:rsid w:val="008D0666"/>
    <w:rsid w:val="008F3B68"/>
    <w:rsid w:val="008F5186"/>
    <w:rsid w:val="008F5E5E"/>
    <w:rsid w:val="00900DD9"/>
    <w:rsid w:val="00901AB1"/>
    <w:rsid w:val="0091121E"/>
    <w:rsid w:val="00914384"/>
    <w:rsid w:val="009162CF"/>
    <w:rsid w:val="00922705"/>
    <w:rsid w:val="0093041D"/>
    <w:rsid w:val="0093168F"/>
    <w:rsid w:val="009355DB"/>
    <w:rsid w:val="00935EC4"/>
    <w:rsid w:val="0094267B"/>
    <w:rsid w:val="00950186"/>
    <w:rsid w:val="00951E60"/>
    <w:rsid w:val="0095279C"/>
    <w:rsid w:val="00955810"/>
    <w:rsid w:val="00957D74"/>
    <w:rsid w:val="00960085"/>
    <w:rsid w:val="00973E73"/>
    <w:rsid w:val="00977A9A"/>
    <w:rsid w:val="00981D78"/>
    <w:rsid w:val="00984353"/>
    <w:rsid w:val="009931FE"/>
    <w:rsid w:val="00994509"/>
    <w:rsid w:val="009A5193"/>
    <w:rsid w:val="009B5912"/>
    <w:rsid w:val="009C0C70"/>
    <w:rsid w:val="009D1CC6"/>
    <w:rsid w:val="009D2404"/>
    <w:rsid w:val="009F6E17"/>
    <w:rsid w:val="00A2325A"/>
    <w:rsid w:val="00A24E7D"/>
    <w:rsid w:val="00A31FAD"/>
    <w:rsid w:val="00A344CD"/>
    <w:rsid w:val="00A3781A"/>
    <w:rsid w:val="00A532C1"/>
    <w:rsid w:val="00A53D48"/>
    <w:rsid w:val="00A60BAE"/>
    <w:rsid w:val="00A611E1"/>
    <w:rsid w:val="00A75A23"/>
    <w:rsid w:val="00A85D07"/>
    <w:rsid w:val="00AB065F"/>
    <w:rsid w:val="00AB23EB"/>
    <w:rsid w:val="00AB3486"/>
    <w:rsid w:val="00AD1AD8"/>
    <w:rsid w:val="00AD6CB6"/>
    <w:rsid w:val="00AE1AF8"/>
    <w:rsid w:val="00AE3636"/>
    <w:rsid w:val="00AE3B8C"/>
    <w:rsid w:val="00AF21AB"/>
    <w:rsid w:val="00AF261F"/>
    <w:rsid w:val="00AF301D"/>
    <w:rsid w:val="00AF37B9"/>
    <w:rsid w:val="00AF4D7B"/>
    <w:rsid w:val="00B00D32"/>
    <w:rsid w:val="00B02EA1"/>
    <w:rsid w:val="00B03000"/>
    <w:rsid w:val="00B064BB"/>
    <w:rsid w:val="00B0684C"/>
    <w:rsid w:val="00B07058"/>
    <w:rsid w:val="00B1071C"/>
    <w:rsid w:val="00B13A77"/>
    <w:rsid w:val="00B163FB"/>
    <w:rsid w:val="00B16E76"/>
    <w:rsid w:val="00B2492A"/>
    <w:rsid w:val="00B3060C"/>
    <w:rsid w:val="00B45BEB"/>
    <w:rsid w:val="00B46B22"/>
    <w:rsid w:val="00B54FCB"/>
    <w:rsid w:val="00B576A5"/>
    <w:rsid w:val="00B60389"/>
    <w:rsid w:val="00B608C2"/>
    <w:rsid w:val="00B723E7"/>
    <w:rsid w:val="00B74A5B"/>
    <w:rsid w:val="00B87462"/>
    <w:rsid w:val="00B90986"/>
    <w:rsid w:val="00B93B01"/>
    <w:rsid w:val="00BA1958"/>
    <w:rsid w:val="00BA4198"/>
    <w:rsid w:val="00BA46FB"/>
    <w:rsid w:val="00BA4D1D"/>
    <w:rsid w:val="00BA7E07"/>
    <w:rsid w:val="00BB034F"/>
    <w:rsid w:val="00BB23A4"/>
    <w:rsid w:val="00BB2A30"/>
    <w:rsid w:val="00BB65D3"/>
    <w:rsid w:val="00BC2734"/>
    <w:rsid w:val="00BC4A8A"/>
    <w:rsid w:val="00BD585D"/>
    <w:rsid w:val="00BD5F5D"/>
    <w:rsid w:val="00BF20E4"/>
    <w:rsid w:val="00BF5B03"/>
    <w:rsid w:val="00C0375E"/>
    <w:rsid w:val="00C059C1"/>
    <w:rsid w:val="00C07CF9"/>
    <w:rsid w:val="00C24696"/>
    <w:rsid w:val="00C26F45"/>
    <w:rsid w:val="00C30018"/>
    <w:rsid w:val="00C30454"/>
    <w:rsid w:val="00C3714E"/>
    <w:rsid w:val="00C41593"/>
    <w:rsid w:val="00C468F1"/>
    <w:rsid w:val="00C54589"/>
    <w:rsid w:val="00C60F7F"/>
    <w:rsid w:val="00C63B62"/>
    <w:rsid w:val="00C67A32"/>
    <w:rsid w:val="00C737BB"/>
    <w:rsid w:val="00C750E1"/>
    <w:rsid w:val="00C83EC7"/>
    <w:rsid w:val="00C94F97"/>
    <w:rsid w:val="00C9565F"/>
    <w:rsid w:val="00C9574A"/>
    <w:rsid w:val="00C97108"/>
    <w:rsid w:val="00CA5FAC"/>
    <w:rsid w:val="00CB2A2E"/>
    <w:rsid w:val="00CB4E92"/>
    <w:rsid w:val="00CC3DC1"/>
    <w:rsid w:val="00CC3F33"/>
    <w:rsid w:val="00CC5E34"/>
    <w:rsid w:val="00CC790B"/>
    <w:rsid w:val="00CD2602"/>
    <w:rsid w:val="00CD4DE0"/>
    <w:rsid w:val="00CD664C"/>
    <w:rsid w:val="00CD79B2"/>
    <w:rsid w:val="00CE340D"/>
    <w:rsid w:val="00CE62A0"/>
    <w:rsid w:val="00D01D46"/>
    <w:rsid w:val="00D12388"/>
    <w:rsid w:val="00D150F3"/>
    <w:rsid w:val="00D20839"/>
    <w:rsid w:val="00D44C56"/>
    <w:rsid w:val="00D44FF6"/>
    <w:rsid w:val="00D46925"/>
    <w:rsid w:val="00D5109F"/>
    <w:rsid w:val="00D540AE"/>
    <w:rsid w:val="00D71B2C"/>
    <w:rsid w:val="00DA0BA8"/>
    <w:rsid w:val="00DB05A2"/>
    <w:rsid w:val="00DB7AB6"/>
    <w:rsid w:val="00DE1A5D"/>
    <w:rsid w:val="00DE2B78"/>
    <w:rsid w:val="00DE36A9"/>
    <w:rsid w:val="00E001FE"/>
    <w:rsid w:val="00E14F55"/>
    <w:rsid w:val="00E24CC2"/>
    <w:rsid w:val="00E30DAF"/>
    <w:rsid w:val="00E3276B"/>
    <w:rsid w:val="00E33822"/>
    <w:rsid w:val="00E35792"/>
    <w:rsid w:val="00E35E5F"/>
    <w:rsid w:val="00E42C60"/>
    <w:rsid w:val="00E452F8"/>
    <w:rsid w:val="00E4681D"/>
    <w:rsid w:val="00E71B61"/>
    <w:rsid w:val="00E725E1"/>
    <w:rsid w:val="00E739E4"/>
    <w:rsid w:val="00E758E7"/>
    <w:rsid w:val="00E76C29"/>
    <w:rsid w:val="00E81486"/>
    <w:rsid w:val="00E816B3"/>
    <w:rsid w:val="00E82753"/>
    <w:rsid w:val="00E8701D"/>
    <w:rsid w:val="00E926AB"/>
    <w:rsid w:val="00E93A52"/>
    <w:rsid w:val="00E93BDA"/>
    <w:rsid w:val="00EA2B0A"/>
    <w:rsid w:val="00EA5AE7"/>
    <w:rsid w:val="00EC162A"/>
    <w:rsid w:val="00EC44D5"/>
    <w:rsid w:val="00ED0F47"/>
    <w:rsid w:val="00ED2CAF"/>
    <w:rsid w:val="00ED5406"/>
    <w:rsid w:val="00ED5DF4"/>
    <w:rsid w:val="00EE6787"/>
    <w:rsid w:val="00EF6900"/>
    <w:rsid w:val="00EF6BBF"/>
    <w:rsid w:val="00EF6EC9"/>
    <w:rsid w:val="00F00D2B"/>
    <w:rsid w:val="00F16074"/>
    <w:rsid w:val="00F3389B"/>
    <w:rsid w:val="00F345DE"/>
    <w:rsid w:val="00F42CC3"/>
    <w:rsid w:val="00F433A2"/>
    <w:rsid w:val="00F5237B"/>
    <w:rsid w:val="00F55B80"/>
    <w:rsid w:val="00F64DC0"/>
    <w:rsid w:val="00F770B5"/>
    <w:rsid w:val="00F77AC3"/>
    <w:rsid w:val="00F81831"/>
    <w:rsid w:val="00F81E1C"/>
    <w:rsid w:val="00F875C1"/>
    <w:rsid w:val="00F9225B"/>
    <w:rsid w:val="00F95E97"/>
    <w:rsid w:val="00F968E7"/>
    <w:rsid w:val="00FB56A9"/>
    <w:rsid w:val="00FC0E7E"/>
    <w:rsid w:val="00FC2614"/>
    <w:rsid w:val="00FC2D4A"/>
    <w:rsid w:val="00FC640F"/>
    <w:rsid w:val="00FC6824"/>
    <w:rsid w:val="00FD5BA6"/>
    <w:rsid w:val="00FE3E70"/>
    <w:rsid w:val="00FE511A"/>
    <w:rsid w:val="00FE6736"/>
    <w:rsid w:val="00FF37F9"/>
    <w:rsid w:val="00FF7110"/>
    <w:rsid w:val="03623FE0"/>
    <w:rsid w:val="049A13FC"/>
    <w:rsid w:val="053F4692"/>
    <w:rsid w:val="063056E8"/>
    <w:rsid w:val="073F00AE"/>
    <w:rsid w:val="0E2216BC"/>
    <w:rsid w:val="13EB5CD7"/>
    <w:rsid w:val="184A504E"/>
    <w:rsid w:val="1DED4DC0"/>
    <w:rsid w:val="1FC053F4"/>
    <w:rsid w:val="20345B91"/>
    <w:rsid w:val="2E072B3C"/>
    <w:rsid w:val="2E63317B"/>
    <w:rsid w:val="2FFF3DCA"/>
    <w:rsid w:val="30390F75"/>
    <w:rsid w:val="33FF8B5F"/>
    <w:rsid w:val="370F6DCA"/>
    <w:rsid w:val="37465398"/>
    <w:rsid w:val="391A5685"/>
    <w:rsid w:val="392A7DC7"/>
    <w:rsid w:val="3A1223E8"/>
    <w:rsid w:val="3AE443D8"/>
    <w:rsid w:val="3F957A0A"/>
    <w:rsid w:val="44A66CC7"/>
    <w:rsid w:val="486C61E7"/>
    <w:rsid w:val="4C5F3101"/>
    <w:rsid w:val="4C8D1740"/>
    <w:rsid w:val="4C9A1B44"/>
    <w:rsid w:val="53076E49"/>
    <w:rsid w:val="53464C6F"/>
    <w:rsid w:val="57971AC4"/>
    <w:rsid w:val="5E3424CE"/>
    <w:rsid w:val="611338E2"/>
    <w:rsid w:val="67DA0096"/>
    <w:rsid w:val="69A12539"/>
    <w:rsid w:val="6FA97769"/>
    <w:rsid w:val="747836FF"/>
    <w:rsid w:val="77B7AE0B"/>
    <w:rsid w:val="77F633C0"/>
    <w:rsid w:val="7955547C"/>
    <w:rsid w:val="7AF3279F"/>
    <w:rsid w:val="7CBE1144"/>
    <w:rsid w:val="7FB771AE"/>
    <w:rsid w:val="7FDF28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Hyperlink" w:semiHidden="0"/>
    <w:lsdException w:name="Strong" w:semiHidden="0" w:uiPriority="20" w:unhideWhenUsed="0" w:qFormat="1"/>
    <w:lsdException w:name="Emphasis" w:semiHidden="0" w:uiPriority="20" w:unhideWhenUsed="0" w:qFormat="1"/>
    <w:lsdException w:name="Normal (Web)" w:semiHidden="0" w:uiPriority="0" w:qFormat="1"/>
    <w:lsdException w:name="HTML Preformatted" w:semiHidden="0" w:uiPriority="0" w:unhideWhenUsed="0" w:qFormat="1"/>
    <w:lsdException w:name="Normal Table" w:semiHidden="0"/>
    <w:lsdException w:name="annotation subject" w:semiHidden="0"/>
    <w:lsdException w:name="Balloon Text" w:semiHidden="0"/>
    <w:lsdException w:name="Table Grid" w:semiHidden="0" w:uiPriority="39"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1"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F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1C5F0D"/>
    <w:pPr>
      <w:jc w:val="left"/>
    </w:pPr>
  </w:style>
  <w:style w:type="paragraph" w:styleId="a4">
    <w:name w:val="Body Text"/>
    <w:basedOn w:val="a"/>
    <w:link w:val="Char0"/>
    <w:uiPriority w:val="1"/>
    <w:qFormat/>
    <w:rsid w:val="001C5F0D"/>
    <w:pPr>
      <w:autoSpaceDE w:val="0"/>
      <w:autoSpaceDN w:val="0"/>
      <w:adjustRightInd w:val="0"/>
      <w:jc w:val="left"/>
    </w:pPr>
    <w:rPr>
      <w:rFonts w:ascii="仿宋_GB2312" w:eastAsia="仿宋_GB2312" w:hAnsi="Times New Roman" w:cs="仿宋_GB2312"/>
      <w:kern w:val="0"/>
      <w:sz w:val="32"/>
      <w:szCs w:val="32"/>
    </w:rPr>
  </w:style>
  <w:style w:type="paragraph" w:styleId="a5">
    <w:name w:val="Balloon Text"/>
    <w:basedOn w:val="a"/>
    <w:link w:val="Char1"/>
    <w:uiPriority w:val="99"/>
    <w:unhideWhenUsed/>
    <w:rsid w:val="001C5F0D"/>
    <w:rPr>
      <w:sz w:val="18"/>
      <w:szCs w:val="18"/>
    </w:rPr>
  </w:style>
  <w:style w:type="paragraph" w:styleId="a6">
    <w:name w:val="footer"/>
    <w:basedOn w:val="a"/>
    <w:link w:val="Char2"/>
    <w:uiPriority w:val="99"/>
    <w:unhideWhenUsed/>
    <w:rsid w:val="001C5F0D"/>
    <w:pPr>
      <w:tabs>
        <w:tab w:val="center" w:pos="4153"/>
        <w:tab w:val="right" w:pos="8306"/>
      </w:tabs>
      <w:snapToGrid w:val="0"/>
      <w:jc w:val="left"/>
    </w:pPr>
    <w:rPr>
      <w:sz w:val="18"/>
      <w:szCs w:val="18"/>
    </w:rPr>
  </w:style>
  <w:style w:type="paragraph" w:styleId="a7">
    <w:name w:val="header"/>
    <w:basedOn w:val="a"/>
    <w:link w:val="Char3"/>
    <w:uiPriority w:val="99"/>
    <w:unhideWhenUsed/>
    <w:rsid w:val="001C5F0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sid w:val="001C5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宋体" w:hAnsi="Courier New"/>
      <w:sz w:val="20"/>
      <w:szCs w:val="20"/>
    </w:rPr>
  </w:style>
  <w:style w:type="paragraph" w:styleId="a8">
    <w:name w:val="Normal (Web)"/>
    <w:basedOn w:val="a"/>
    <w:unhideWhenUsed/>
    <w:qFormat/>
    <w:rsid w:val="001C5F0D"/>
    <w:rPr>
      <w:rFonts w:ascii="Times New Roman" w:eastAsia="宋体" w:hAnsi="Times New Roman"/>
      <w:sz w:val="24"/>
      <w:szCs w:val="21"/>
    </w:rPr>
  </w:style>
  <w:style w:type="paragraph" w:styleId="a9">
    <w:name w:val="annotation subject"/>
    <w:basedOn w:val="a3"/>
    <w:next w:val="a3"/>
    <w:link w:val="Char4"/>
    <w:uiPriority w:val="99"/>
    <w:unhideWhenUsed/>
    <w:rsid w:val="001C5F0D"/>
    <w:rPr>
      <w:b/>
      <w:bCs/>
    </w:rPr>
  </w:style>
  <w:style w:type="table" w:styleId="aa">
    <w:name w:val="Table Grid"/>
    <w:basedOn w:val="a1"/>
    <w:uiPriority w:val="39"/>
    <w:qFormat/>
    <w:rsid w:val="001C5F0D"/>
    <w:rPr>
      <w:rFonts w:ascii="Times New Roman" w:eastAsia="宋体"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0"/>
    <w:qFormat/>
    <w:rsid w:val="001C5F0D"/>
    <w:rPr>
      <w:b/>
      <w:bCs/>
    </w:rPr>
  </w:style>
  <w:style w:type="character" w:styleId="ac">
    <w:name w:val="Hyperlink"/>
    <w:uiPriority w:val="99"/>
    <w:unhideWhenUsed/>
    <w:rsid w:val="001C5F0D"/>
    <w:rPr>
      <w:color w:val="0000FF"/>
      <w:u w:val="single"/>
    </w:rPr>
  </w:style>
  <w:style w:type="character" w:styleId="ad">
    <w:name w:val="annotation reference"/>
    <w:uiPriority w:val="99"/>
    <w:unhideWhenUsed/>
    <w:rsid w:val="001C5F0D"/>
    <w:rPr>
      <w:sz w:val="21"/>
      <w:szCs w:val="21"/>
    </w:rPr>
  </w:style>
  <w:style w:type="character" w:customStyle="1" w:styleId="Char">
    <w:name w:val="批注文字 Char"/>
    <w:link w:val="a3"/>
    <w:uiPriority w:val="99"/>
    <w:semiHidden/>
    <w:rsid w:val="001C5F0D"/>
    <w:rPr>
      <w:kern w:val="2"/>
      <w:sz w:val="21"/>
      <w:szCs w:val="22"/>
    </w:rPr>
  </w:style>
  <w:style w:type="character" w:customStyle="1" w:styleId="Char0">
    <w:name w:val="正文文本 Char"/>
    <w:link w:val="a4"/>
    <w:uiPriority w:val="99"/>
    <w:rsid w:val="001C5F0D"/>
    <w:rPr>
      <w:rFonts w:ascii="仿宋_GB2312" w:eastAsia="仿宋_GB2312" w:hAnsi="Times New Roman" w:cs="仿宋_GB2312"/>
      <w:sz w:val="32"/>
      <w:szCs w:val="32"/>
    </w:rPr>
  </w:style>
  <w:style w:type="character" w:customStyle="1" w:styleId="Char1">
    <w:name w:val="批注框文本 Char"/>
    <w:link w:val="a5"/>
    <w:uiPriority w:val="99"/>
    <w:semiHidden/>
    <w:rsid w:val="001C5F0D"/>
    <w:rPr>
      <w:kern w:val="2"/>
      <w:sz w:val="18"/>
      <w:szCs w:val="18"/>
    </w:rPr>
  </w:style>
  <w:style w:type="character" w:customStyle="1" w:styleId="Char2">
    <w:name w:val="页脚 Char"/>
    <w:link w:val="a6"/>
    <w:uiPriority w:val="99"/>
    <w:rsid w:val="001C5F0D"/>
    <w:rPr>
      <w:kern w:val="2"/>
      <w:sz w:val="18"/>
      <w:szCs w:val="18"/>
    </w:rPr>
  </w:style>
  <w:style w:type="character" w:customStyle="1" w:styleId="Char3">
    <w:name w:val="页眉 Char"/>
    <w:link w:val="a7"/>
    <w:uiPriority w:val="99"/>
    <w:rsid w:val="001C5F0D"/>
    <w:rPr>
      <w:kern w:val="2"/>
      <w:sz w:val="18"/>
      <w:szCs w:val="18"/>
    </w:rPr>
  </w:style>
  <w:style w:type="character" w:customStyle="1" w:styleId="HTMLChar">
    <w:name w:val="HTML 预设格式 Char"/>
    <w:link w:val="HTML"/>
    <w:qFormat/>
    <w:rsid w:val="001C5F0D"/>
    <w:rPr>
      <w:rFonts w:ascii="Courier New" w:eastAsia="宋体" w:hAnsi="Courier New" w:cs="Courier New"/>
      <w:kern w:val="2"/>
    </w:rPr>
  </w:style>
  <w:style w:type="character" w:customStyle="1" w:styleId="Char4">
    <w:name w:val="批注主题 Char"/>
    <w:link w:val="a9"/>
    <w:uiPriority w:val="99"/>
    <w:semiHidden/>
    <w:rsid w:val="001C5F0D"/>
    <w:rPr>
      <w:b/>
      <w:bCs/>
      <w:kern w:val="2"/>
      <w:sz w:val="21"/>
      <w:szCs w:val="22"/>
    </w:rPr>
  </w:style>
  <w:style w:type="paragraph" w:customStyle="1" w:styleId="ae">
    <w:uiPriority w:val="99"/>
    <w:unhideWhenUsed/>
    <w:rsid w:val="001C5F0D"/>
    <w:rPr>
      <w:kern w:val="2"/>
      <w:sz w:val="21"/>
      <w:szCs w:val="22"/>
    </w:rPr>
  </w:style>
  <w:style w:type="paragraph" w:customStyle="1" w:styleId="TableParagraph">
    <w:name w:val="Table Paragraph"/>
    <w:basedOn w:val="a"/>
    <w:uiPriority w:val="1"/>
    <w:qFormat/>
    <w:rsid w:val="001C5F0D"/>
    <w:pPr>
      <w:autoSpaceDE w:val="0"/>
      <w:autoSpaceDN w:val="0"/>
      <w:adjustRightInd w:val="0"/>
      <w:jc w:val="left"/>
    </w:pPr>
    <w:rPr>
      <w:rFonts w:ascii="Times New Roman" w:hAnsi="Times New Roman"/>
      <w:kern w:val="0"/>
      <w:sz w:val="24"/>
      <w:szCs w:val="24"/>
    </w:rPr>
  </w:style>
  <w:style w:type="character" w:customStyle="1" w:styleId="af">
    <w:uiPriority w:val="99"/>
    <w:unhideWhenUsed/>
    <w:rsid w:val="001C5F0D"/>
    <w:rPr>
      <w:color w:val="605E5C"/>
      <w:shd w:val="clear" w:color="auto" w:fill="E1DFDD"/>
    </w:rPr>
  </w:style>
  <w:style w:type="paragraph" w:styleId="af0">
    <w:name w:val="List Paragraph"/>
    <w:basedOn w:val="a"/>
    <w:uiPriority w:val="1"/>
    <w:qFormat/>
    <w:rsid w:val="001C5F0D"/>
    <w:pPr>
      <w:autoSpaceDE w:val="0"/>
      <w:autoSpaceDN w:val="0"/>
      <w:adjustRightInd w:val="0"/>
      <w:jc w:val="left"/>
    </w:pPr>
    <w:rPr>
      <w:rFonts w:ascii="Times New Roman" w:hAnsi="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926</Words>
  <Characters>5279</Characters>
  <Application>Microsoft Office Word</Application>
  <DocSecurity>0</DocSecurity>
  <Lines>43</Lines>
  <Paragraphs>12</Paragraphs>
  <ScaleCrop>false</ScaleCrop>
  <Company>JSJYT</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苏教高函〔2023〕号</dc:title>
  <dc:creator>ll</dc:creator>
  <cp:lastModifiedBy>PC</cp:lastModifiedBy>
  <cp:revision>3</cp:revision>
  <cp:lastPrinted>2024-10-28T10:22:00Z</cp:lastPrinted>
  <dcterms:created xsi:type="dcterms:W3CDTF">2024-11-14T07:44:00Z</dcterms:created>
  <dcterms:modified xsi:type="dcterms:W3CDTF">2024-11-14T07:45:00Z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4A95BCBB3F124A61A081A89E01FB744C_13</vt:lpwstr>
  </property>
</Properties>
</file>